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7A1" w:rsidRPr="005E04AF" w:rsidRDefault="000067A1" w:rsidP="00F4567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067A1" w:rsidRPr="005E04AF" w:rsidRDefault="000067A1" w:rsidP="00F456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Par252"/>
      <w:bookmarkEnd w:id="0"/>
      <w:r w:rsidRPr="005E04AF">
        <w:rPr>
          <w:rFonts w:ascii="Times New Roman" w:hAnsi="Times New Roman"/>
          <w:sz w:val="28"/>
          <w:szCs w:val="28"/>
        </w:rPr>
        <w:t>Уведомление о проведении публичных консультаций</w:t>
      </w:r>
    </w:p>
    <w:p w:rsidR="000067A1" w:rsidRPr="005E04AF" w:rsidRDefault="000067A1" w:rsidP="00F456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04AF">
        <w:rPr>
          <w:rFonts w:ascii="Times New Roman" w:hAnsi="Times New Roman"/>
          <w:sz w:val="28"/>
          <w:szCs w:val="28"/>
        </w:rPr>
        <w:t xml:space="preserve">по проекту </w:t>
      </w:r>
      <w:r>
        <w:rPr>
          <w:rFonts w:ascii="Times New Roman" w:hAnsi="Times New Roman"/>
          <w:sz w:val="28"/>
          <w:szCs w:val="28"/>
        </w:rPr>
        <w:t>закона Брянской области «</w:t>
      </w:r>
      <w:r w:rsidRPr="004D4758">
        <w:rPr>
          <w:rFonts w:ascii="Times New Roman" w:hAnsi="Times New Roman"/>
          <w:sz w:val="28"/>
          <w:szCs w:val="28"/>
        </w:rPr>
        <w:t>Об установлении критериев, которым должны соответствовать объекты социально – культурного  и коммунально – бытового назначения, масштабные инвестиционные проекты, для размещения (реализации) которых допускается предоставление земельного участка, находящегося  в собственности Брянской области, муниципальной собственности, а также земельного участка, государственная собственность на который не разграничена, в аренду без проведения торгов</w:t>
      </w:r>
      <w:r>
        <w:rPr>
          <w:rFonts w:ascii="Times New Roman" w:hAnsi="Times New Roman"/>
          <w:sz w:val="28"/>
          <w:szCs w:val="28"/>
        </w:rPr>
        <w:t>»</w:t>
      </w:r>
    </w:p>
    <w:p w:rsidR="000067A1" w:rsidRPr="005E04AF" w:rsidRDefault="000067A1" w:rsidP="00F456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67A1" w:rsidRPr="005E04AF" w:rsidRDefault="000067A1" w:rsidP="00F456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639"/>
      </w:tblGrid>
      <w:tr w:rsidR="000067A1" w:rsidRPr="007763E5" w:rsidTr="005C584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7A1" w:rsidRPr="007763E5" w:rsidRDefault="000067A1" w:rsidP="00293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763E5">
              <w:rPr>
                <w:rFonts w:ascii="Times New Roman" w:hAnsi="Times New Roman"/>
                <w:sz w:val="28"/>
                <w:szCs w:val="28"/>
              </w:rPr>
              <w:t>Настоящим департамент экономического развития Брянской области уведомляет о проведении публичного обсуждения (публичных консультаций) в целях оценки регулирующего воздействия проекта закона Брянской области</w:t>
            </w:r>
            <w:r w:rsidRPr="007763E5">
              <w:rPr>
                <w:b/>
                <w:sz w:val="28"/>
                <w:szCs w:val="28"/>
              </w:rPr>
              <w:t xml:space="preserve"> «</w:t>
            </w:r>
            <w:r w:rsidRPr="007763E5">
              <w:rPr>
                <w:rFonts w:ascii="Times New Roman" w:hAnsi="Times New Roman"/>
                <w:b/>
                <w:sz w:val="28"/>
                <w:szCs w:val="28"/>
              </w:rPr>
              <w:t>Об установлении критериев, которым должны соответствовать объекты социально – культурного  и коммунально – бытового назначения, масштабные инвестиционные проекты, для размещения (реализации) которых допускается предоставление земельного участка, находящегося  в собственности Брянской области, муниципальной собственности, а также земельного участка, государственная собственность на который не разграничена, в аренду без проведения торгов»</w:t>
            </w:r>
          </w:p>
          <w:p w:rsidR="000067A1" w:rsidRPr="007763E5" w:rsidRDefault="000067A1" w:rsidP="00293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3E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067A1" w:rsidRPr="007763E5" w:rsidTr="005C584F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7A1" w:rsidRPr="007763E5" w:rsidRDefault="000067A1" w:rsidP="005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67A1" w:rsidRPr="007763E5" w:rsidTr="005C584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7A1" w:rsidRPr="007763E5" w:rsidRDefault="000067A1" w:rsidP="005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763E5">
              <w:rPr>
                <w:rFonts w:ascii="Times New Roman" w:hAnsi="Times New Roman"/>
                <w:sz w:val="28"/>
                <w:szCs w:val="28"/>
              </w:rPr>
              <w:t xml:space="preserve">Разработчик проекта нормативного правового акта: </w:t>
            </w:r>
            <w:r w:rsidRPr="007763E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департамент экономического развития Брянской области </w:t>
            </w:r>
          </w:p>
          <w:p w:rsidR="000067A1" w:rsidRPr="007763E5" w:rsidRDefault="000067A1" w:rsidP="005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763E5">
              <w:rPr>
                <w:rFonts w:ascii="Times New Roman" w:hAnsi="Times New Roman"/>
                <w:sz w:val="28"/>
                <w:szCs w:val="28"/>
              </w:rPr>
              <w:t xml:space="preserve">Сроки проведения публичных консультаций: </w:t>
            </w:r>
            <w:r w:rsidRPr="007763E5">
              <w:rPr>
                <w:rFonts w:ascii="Times New Roman" w:hAnsi="Times New Roman"/>
                <w:b/>
                <w:i/>
                <w:sz w:val="28"/>
                <w:szCs w:val="28"/>
              </w:rPr>
              <w:t>10.06.2015 - 26.06.2015</w:t>
            </w:r>
          </w:p>
          <w:p w:rsidR="000067A1" w:rsidRPr="007763E5" w:rsidRDefault="000067A1" w:rsidP="005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3E5">
              <w:rPr>
                <w:rFonts w:ascii="Times New Roman" w:hAnsi="Times New Roman"/>
                <w:sz w:val="28"/>
                <w:szCs w:val="28"/>
              </w:rPr>
              <w:t>Способ направления ответа:</w:t>
            </w:r>
          </w:p>
          <w:p w:rsidR="000067A1" w:rsidRPr="007763E5" w:rsidRDefault="000067A1" w:rsidP="005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3E5">
              <w:rPr>
                <w:rFonts w:ascii="Times New Roman" w:hAnsi="Times New Roman"/>
                <w:sz w:val="28"/>
                <w:szCs w:val="28"/>
              </w:rPr>
              <w:t xml:space="preserve">в форме электронного документа по электронной почте </w:t>
            </w:r>
            <w:r w:rsidRPr="007763E5">
              <w:rPr>
                <w:rStyle w:val="b-message-heademail"/>
                <w:rFonts w:ascii="Times New Roman" w:hAnsi="Times New Roman"/>
                <w:b/>
                <w:sz w:val="28"/>
                <w:szCs w:val="28"/>
              </w:rPr>
              <w:t>m</w:t>
            </w:r>
            <w:r w:rsidRPr="007763E5">
              <w:rPr>
                <w:rStyle w:val="b-message-heademail"/>
                <w:rFonts w:ascii="Times New Roman" w:hAnsi="Times New Roman"/>
                <w:b/>
                <w:sz w:val="28"/>
                <w:szCs w:val="28"/>
                <w:lang w:val="en-US"/>
              </w:rPr>
              <w:t>esshko</w:t>
            </w:r>
            <w:r w:rsidRPr="007763E5">
              <w:rPr>
                <w:rStyle w:val="b-message-heademail"/>
                <w:rFonts w:ascii="Times New Roman" w:hAnsi="Times New Roman"/>
                <w:b/>
                <w:sz w:val="28"/>
                <w:szCs w:val="28"/>
              </w:rPr>
              <w:t>va@</w:t>
            </w:r>
            <w:r w:rsidRPr="007763E5">
              <w:rPr>
                <w:rStyle w:val="b-message-heademail"/>
                <w:rFonts w:ascii="Times New Roman" w:hAnsi="Times New Roman"/>
                <w:b/>
                <w:sz w:val="28"/>
                <w:szCs w:val="28"/>
                <w:lang w:val="en-US"/>
              </w:rPr>
              <w:t>yandex</w:t>
            </w:r>
            <w:r w:rsidRPr="007763E5">
              <w:rPr>
                <w:rStyle w:val="b-message-heademail"/>
                <w:rFonts w:ascii="Times New Roman" w:hAnsi="Times New Roman"/>
                <w:b/>
                <w:sz w:val="28"/>
                <w:szCs w:val="28"/>
              </w:rPr>
              <w:t>.ru</w:t>
            </w:r>
            <w:r w:rsidRPr="007763E5">
              <w:rPr>
                <w:rFonts w:ascii="Times New Roman" w:hAnsi="Times New Roman"/>
                <w:sz w:val="28"/>
                <w:szCs w:val="28"/>
              </w:rPr>
              <w:t xml:space="preserve"> в виде прикрепленного файла, составленного (заполненного) по прилагаемой форме;</w:t>
            </w:r>
          </w:p>
          <w:p w:rsidR="000067A1" w:rsidRPr="007763E5" w:rsidRDefault="000067A1" w:rsidP="005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763E5">
              <w:rPr>
                <w:rFonts w:ascii="Times New Roman" w:hAnsi="Times New Roman"/>
                <w:sz w:val="28"/>
                <w:szCs w:val="28"/>
              </w:rPr>
              <w:t xml:space="preserve">в форме документа на бумажном носителе посредством почтовой связи: </w:t>
            </w:r>
            <w:smartTag w:uri="urn:schemas-microsoft-com:office:smarttags" w:element="metricconverter">
              <w:smartTagPr>
                <w:attr w:name="ProductID" w:val="241002, г"/>
              </w:smartTagPr>
              <w:r w:rsidRPr="007763E5">
                <w:rPr>
                  <w:rFonts w:ascii="Times New Roman" w:hAnsi="Times New Roman"/>
                  <w:b/>
                  <w:i/>
                  <w:sz w:val="28"/>
                  <w:szCs w:val="28"/>
                </w:rPr>
                <w:t>241002, г</w:t>
              </w:r>
            </w:smartTag>
            <w:r w:rsidRPr="007763E5">
              <w:rPr>
                <w:rFonts w:ascii="Times New Roman" w:hAnsi="Times New Roman"/>
                <w:b/>
                <w:i/>
                <w:sz w:val="28"/>
                <w:szCs w:val="28"/>
              </w:rPr>
              <w:t>. Брянск, проспект Ленина, д. 33, департамент экономического развития Брянской области</w:t>
            </w:r>
          </w:p>
          <w:p w:rsidR="000067A1" w:rsidRPr="007763E5" w:rsidRDefault="000067A1" w:rsidP="00516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3E5">
              <w:rPr>
                <w:rFonts w:ascii="Times New Roman" w:hAnsi="Times New Roman"/>
                <w:sz w:val="28"/>
                <w:szCs w:val="28"/>
              </w:rPr>
              <w:t xml:space="preserve">Контактное лицо по вопросам заполнения формы опросного листа и его отправки: Мешкова Любовь Михайловна, заместитель директора департамента экономического развития Брянской области, тел.: 8(4832) 74-40-79, понедельник - пятница с 9-00 до 17-45 ч. </w:t>
            </w:r>
          </w:p>
        </w:tc>
      </w:tr>
      <w:tr w:rsidR="000067A1" w:rsidRPr="007763E5" w:rsidTr="005C584F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7A1" w:rsidRPr="007763E5" w:rsidRDefault="000067A1" w:rsidP="005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67A1" w:rsidRPr="007763E5" w:rsidTr="005C584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7A1" w:rsidRPr="007763E5" w:rsidRDefault="000067A1" w:rsidP="005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3E5">
              <w:rPr>
                <w:rFonts w:ascii="Times New Roman" w:hAnsi="Times New Roman"/>
                <w:sz w:val="28"/>
                <w:szCs w:val="28"/>
              </w:rPr>
              <w:t>Комментарий</w:t>
            </w:r>
          </w:p>
        </w:tc>
      </w:tr>
      <w:tr w:rsidR="000067A1" w:rsidRPr="007763E5" w:rsidTr="005C584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7A1" w:rsidRPr="007763E5" w:rsidRDefault="000067A1" w:rsidP="005163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3E5">
              <w:rPr>
                <w:rFonts w:ascii="Times New Roman" w:hAnsi="Times New Roman"/>
                <w:sz w:val="28"/>
                <w:szCs w:val="28"/>
              </w:rPr>
              <w:t>Проект закона Брянской области «</w:t>
            </w:r>
            <w:r w:rsidRPr="007763E5">
              <w:rPr>
                <w:rFonts w:ascii="Times New Roman" w:hAnsi="Times New Roman"/>
                <w:b/>
                <w:sz w:val="28"/>
                <w:szCs w:val="28"/>
              </w:rPr>
              <w:t xml:space="preserve">Об установлении критериев, которым должны соответствовать объекты социально – культурного  и коммунально – бытового назначения, масштабные инвестиционные проекты, для размещения (реализации) которых допускается предоставление земельного участка, находящегося  в собственности Брянской области, муниципальной собственности, а также земельного участка, государственная собственность на который не разграничена, в аренду без проведения торгов» </w:t>
            </w:r>
            <w:r w:rsidRPr="007763E5">
              <w:rPr>
                <w:rFonts w:ascii="Times New Roman" w:hAnsi="Times New Roman"/>
                <w:sz w:val="28"/>
                <w:szCs w:val="28"/>
              </w:rPr>
              <w:t>разработан в соответствии с подпунктом 3 пункта 2 статьи 39.6. Земельного кодекса Российской Федерации и устанавливает критерии, которым должны соответствовать объекты социально – культурного  и коммунально – бытового назначения, масштабные инвестиционные проекты, для размещения (реализации) которых допускается предоставление земельного участка, находящегося  в</w:t>
            </w:r>
            <w:r w:rsidRPr="007763E5">
              <w:rPr>
                <w:rFonts w:ascii="Times New Roman" w:hAnsi="Times New Roman"/>
                <w:bCs/>
                <w:sz w:val="28"/>
                <w:szCs w:val="28"/>
              </w:rPr>
              <w:t xml:space="preserve"> собственности Брянской области, муниципальной собственности, а также земельного участка, государственная собственность на который не разграничена (далее – Земельный участок), в аренду юридическому лицу без проведения торгов</w:t>
            </w:r>
            <w:r w:rsidRPr="007763E5">
              <w:rPr>
                <w:rFonts w:ascii="Times New Roman" w:hAnsi="Times New Roman"/>
                <w:sz w:val="28"/>
                <w:szCs w:val="28"/>
              </w:rPr>
              <w:t xml:space="preserve"> в соответствии с распоряжением Губернатора Брянской области.</w:t>
            </w:r>
          </w:p>
          <w:p w:rsidR="000067A1" w:rsidRPr="007763E5" w:rsidRDefault="000067A1" w:rsidP="00A57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067A1" w:rsidRPr="007763E5" w:rsidRDefault="000067A1" w:rsidP="00A57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3E5">
              <w:rPr>
                <w:rFonts w:ascii="Times New Roman" w:hAnsi="Times New Roman"/>
                <w:sz w:val="28"/>
                <w:szCs w:val="28"/>
              </w:rPr>
              <w:t>В целях оценки регулирующего воздействия проекта нормативного правового акта и выявления в нем положений, вводящих избыточные административные и иные ограничения и обязанности для субъектов инвестиционной и (или) иной деятельности или способствующих их введению, а также положений, способствующих возникновению необоснованных расходов субъектов инвестиционной и (или) иной деятельности и бюджета Брянской области, департамент экономического развития Брянской области в соответствии со Стандартом публичных консультаций при проведении оценки регулирующего воздействия проектов нормативных правовых актов Брянской области, утвержденным постановлением Правительства Брянской области от 24 декабря 2013 года № 757-п  проводит публичные консультации. В рамках указанных консультаций все заинтересованные лица могут направить свои предложения и замечания по данному проекту.</w:t>
            </w:r>
          </w:p>
          <w:p w:rsidR="000067A1" w:rsidRPr="007763E5" w:rsidRDefault="000067A1" w:rsidP="00A57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3E5">
              <w:rPr>
                <w:rFonts w:ascii="Times New Roman" w:hAnsi="Times New Roman"/>
                <w:sz w:val="28"/>
                <w:szCs w:val="28"/>
              </w:rPr>
              <w:t>К уведомлению прилагаются материалы, указанные в пункте 5 стандарта публичных консультаций при проведении оценки регулирующего воздействия проектов нормативных правовых актов Брянской области</w:t>
            </w:r>
          </w:p>
        </w:tc>
      </w:tr>
      <w:tr w:rsidR="000067A1" w:rsidRPr="007763E5" w:rsidTr="005C584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7A1" w:rsidRPr="007763E5" w:rsidRDefault="000067A1" w:rsidP="0051632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067A1" w:rsidRPr="005E04AF" w:rsidRDefault="000067A1">
      <w:pPr>
        <w:rPr>
          <w:rFonts w:ascii="Times New Roman" w:hAnsi="Times New Roman"/>
          <w:sz w:val="28"/>
          <w:szCs w:val="28"/>
        </w:rPr>
      </w:pPr>
    </w:p>
    <w:sectPr w:rsidR="000067A1" w:rsidRPr="005E04AF" w:rsidSect="003A4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5673"/>
    <w:rsid w:val="000067A1"/>
    <w:rsid w:val="00290101"/>
    <w:rsid w:val="002931B1"/>
    <w:rsid w:val="002D2478"/>
    <w:rsid w:val="003A44CF"/>
    <w:rsid w:val="003B2FBC"/>
    <w:rsid w:val="004D4758"/>
    <w:rsid w:val="004E38B8"/>
    <w:rsid w:val="0051632E"/>
    <w:rsid w:val="005C584F"/>
    <w:rsid w:val="005E04AF"/>
    <w:rsid w:val="007763E5"/>
    <w:rsid w:val="00786858"/>
    <w:rsid w:val="008B71B7"/>
    <w:rsid w:val="009A3154"/>
    <w:rsid w:val="00A57969"/>
    <w:rsid w:val="00AC7253"/>
    <w:rsid w:val="00D16445"/>
    <w:rsid w:val="00DE72C6"/>
    <w:rsid w:val="00F4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67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-message-heademail">
    <w:name w:val="b-message-head__email"/>
    <w:basedOn w:val="DefaultParagraphFont"/>
    <w:uiPriority w:val="99"/>
    <w:rsid w:val="00AC725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618</Words>
  <Characters>3525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Informat6</cp:lastModifiedBy>
  <cp:revision>3</cp:revision>
  <dcterms:created xsi:type="dcterms:W3CDTF">2015-06-10T10:27:00Z</dcterms:created>
  <dcterms:modified xsi:type="dcterms:W3CDTF">2015-06-10T10:53:00Z</dcterms:modified>
</cp:coreProperties>
</file>