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F3" w:rsidRPr="00515FD3" w:rsidRDefault="00C16EF3">
      <w:pPr>
        <w:widowControl w:val="0"/>
        <w:autoSpaceDE w:val="0"/>
        <w:autoSpaceDN w:val="0"/>
        <w:adjustRightInd w:val="0"/>
        <w:spacing w:after="0" w:line="240" w:lineRule="auto"/>
        <w:rPr>
          <w:rFonts w:cs="Calibri"/>
        </w:rPr>
      </w:pPr>
      <w:r w:rsidRPr="00515FD3">
        <w:rPr>
          <w:rFonts w:cs="Calibri"/>
        </w:rPr>
        <w:br/>
      </w:r>
    </w:p>
    <w:p w:rsidR="00C16EF3" w:rsidRPr="00515FD3" w:rsidRDefault="00C16EF3">
      <w:pPr>
        <w:widowControl w:val="0"/>
        <w:autoSpaceDE w:val="0"/>
        <w:autoSpaceDN w:val="0"/>
        <w:adjustRightInd w:val="0"/>
        <w:spacing w:after="0" w:line="240" w:lineRule="auto"/>
        <w:jc w:val="both"/>
        <w:outlineLvl w:val="0"/>
        <w:rPr>
          <w:rFonts w:cs="Calibri"/>
        </w:rPr>
      </w:pPr>
    </w:p>
    <w:p w:rsidR="00C16EF3" w:rsidRPr="00515FD3" w:rsidRDefault="00C16EF3">
      <w:pPr>
        <w:widowControl w:val="0"/>
        <w:autoSpaceDE w:val="0"/>
        <w:autoSpaceDN w:val="0"/>
        <w:adjustRightInd w:val="0"/>
        <w:spacing w:after="0" w:line="240" w:lineRule="auto"/>
        <w:jc w:val="center"/>
        <w:outlineLvl w:val="0"/>
        <w:rPr>
          <w:rFonts w:cs="Calibri"/>
          <w:b/>
          <w:bCs/>
        </w:rPr>
      </w:pPr>
      <w:bookmarkStart w:id="0" w:name="Par1"/>
      <w:bookmarkEnd w:id="0"/>
      <w:r w:rsidRPr="00515FD3">
        <w:rPr>
          <w:rFonts w:cs="Calibri"/>
          <w:b/>
          <w:bCs/>
        </w:rPr>
        <w:t>ПРАВИТЕЛЬСТВО БРЯНСКОЙ ОБЛАСТИ</w:t>
      </w:r>
    </w:p>
    <w:p w:rsidR="00C16EF3" w:rsidRPr="00515FD3" w:rsidRDefault="00C16EF3">
      <w:pPr>
        <w:widowControl w:val="0"/>
        <w:autoSpaceDE w:val="0"/>
        <w:autoSpaceDN w:val="0"/>
        <w:adjustRightInd w:val="0"/>
        <w:spacing w:after="0" w:line="240" w:lineRule="auto"/>
        <w:jc w:val="center"/>
        <w:rPr>
          <w:rFonts w:cs="Calibri"/>
          <w:b/>
          <w:bCs/>
        </w:rPr>
      </w:pP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РАСПОРЯЖЕНИЕ</w:t>
      </w: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 xml:space="preserve">от 13 февраля </w:t>
      </w:r>
      <w:smartTag w:uri="urn:schemas-microsoft-com:office:smarttags" w:element="metricconverter">
        <w:smartTagPr>
          <w:attr w:name="ProductID" w:val="2015 г"/>
        </w:smartTagPr>
        <w:r w:rsidRPr="00515FD3">
          <w:rPr>
            <w:rFonts w:cs="Calibri"/>
            <w:b/>
            <w:bCs/>
          </w:rPr>
          <w:t>2015 г</w:t>
        </w:r>
      </w:smartTag>
      <w:r w:rsidRPr="00515FD3">
        <w:rPr>
          <w:rFonts w:cs="Calibri"/>
          <w:b/>
          <w:bCs/>
        </w:rPr>
        <w:t>. N 53-рп</w:t>
      </w:r>
    </w:p>
    <w:p w:rsidR="00C16EF3" w:rsidRPr="00515FD3" w:rsidRDefault="00C16EF3">
      <w:pPr>
        <w:widowControl w:val="0"/>
        <w:autoSpaceDE w:val="0"/>
        <w:autoSpaceDN w:val="0"/>
        <w:adjustRightInd w:val="0"/>
        <w:spacing w:after="0" w:line="240" w:lineRule="auto"/>
        <w:jc w:val="center"/>
        <w:rPr>
          <w:rFonts w:cs="Calibri"/>
          <w:b/>
          <w:bCs/>
        </w:rPr>
      </w:pP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ОБ УТВЕРЖДЕНИИ ПЛАНА ПЕРВООЧЕРЕДНЫХ МЕРОПРИЯТИЙ</w:t>
      </w: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ПО ОБЕСПЕЧЕНИЮ УСТОЙЧИВОГО РАЗВИТИЯ ЭКОНОМИКИ</w:t>
      </w: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И СОЦИАЛЬНОЙ СТАБИЛЬНОСТИ В БРЯНСКОЙ ОБЛАСТИ</w:t>
      </w: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В 2015 ГОДУ И НА 2016 - 2017 ГОДЫ</w:t>
      </w:r>
    </w:p>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Во исполнение Распоряжения Правительства Российской Федерации от 27 января 2015 года N 98-р, пункта 2 поручения Председателя Правительства Российской Федерации от 20 января 2015 года N ДМ-П13-200, с целью обеспечения устойчивого социально-экономического развития Брянской области:</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1. Утвердить прилагаемый план первоочередных мероприятий по обеспечению устойчивого развития экономики и социальной стабильности в Брянской области в 2015 году и на 2016 - 2017 годы (далее - план).</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2. Исполнительным органам государственной власти Брянской области, ответственным за реализацию мероприятий плана, ежемесячно, не позднее 5 числа, представлять в департамент экономического развития Брянской области информацию о реализации мероприятий плана.</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3. Установить, что департамент экономического развития Брянской области обеспечивает:</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3.1. Организацию анализа и обобщение информации о реализации мероприятий плана, полученной от исполнительных органов государственной власти Брянской области.</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3.2. Взаимодействие с Министерством экономического развития Российской Федерации по вопросам реализации планов первоочередных мероприятий по обеспечению устойчивого развития экономики и социальной стабильности.</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3.3. Регулярное представление информации о ситуации в социально-экономической сфере и о результатах реализации мероприятий плана в АНО "Аналитический центр при Правительстве Российской Федерации" и Министерство экономического развития Российской Федерации.</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3.4. Размещение информации о результатах реализации плана в информационно-телекоммуникационной сети Интернет на установленном информационном ресурсе.</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4. Разместить настоящее Распоряжение в средствах массовой информации, на официальном сайте Правительства Брянской области и на официальном интернет-портале правовой информации в сети Интернет.</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5. Данное Распоряжение вступает в силу с момента его подписания.</w:t>
      </w:r>
    </w:p>
    <w:p w:rsidR="00C16EF3" w:rsidRPr="00515FD3" w:rsidRDefault="00C16EF3">
      <w:pPr>
        <w:widowControl w:val="0"/>
        <w:autoSpaceDE w:val="0"/>
        <w:autoSpaceDN w:val="0"/>
        <w:adjustRightInd w:val="0"/>
        <w:spacing w:after="0" w:line="240" w:lineRule="auto"/>
        <w:ind w:firstLine="540"/>
        <w:jc w:val="both"/>
        <w:rPr>
          <w:rFonts w:cs="Calibri"/>
        </w:rPr>
      </w:pPr>
      <w:r w:rsidRPr="00515FD3">
        <w:rPr>
          <w:rFonts w:cs="Calibri"/>
        </w:rPr>
        <w:t>6. Контроль за исполнением Распоряжения возложить на временно исполняющего обязанности заместителя Губернатора Брянской области Резунова А.Г.</w:t>
      </w:r>
    </w:p>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autoSpaceDE w:val="0"/>
        <w:autoSpaceDN w:val="0"/>
        <w:adjustRightInd w:val="0"/>
        <w:spacing w:after="0" w:line="240" w:lineRule="auto"/>
        <w:jc w:val="right"/>
        <w:rPr>
          <w:rFonts w:cs="Calibri"/>
        </w:rPr>
      </w:pPr>
      <w:r w:rsidRPr="00515FD3">
        <w:rPr>
          <w:rFonts w:cs="Calibri"/>
        </w:rPr>
        <w:t>Временно исполняющий</w:t>
      </w:r>
    </w:p>
    <w:p w:rsidR="00C16EF3" w:rsidRPr="00515FD3" w:rsidRDefault="00C16EF3">
      <w:pPr>
        <w:widowControl w:val="0"/>
        <w:autoSpaceDE w:val="0"/>
        <w:autoSpaceDN w:val="0"/>
        <w:adjustRightInd w:val="0"/>
        <w:spacing w:after="0" w:line="240" w:lineRule="auto"/>
        <w:jc w:val="right"/>
        <w:rPr>
          <w:rFonts w:cs="Calibri"/>
        </w:rPr>
      </w:pPr>
      <w:r w:rsidRPr="00515FD3">
        <w:rPr>
          <w:rFonts w:cs="Calibri"/>
        </w:rPr>
        <w:t>обязанности Губернатора</w:t>
      </w:r>
    </w:p>
    <w:p w:rsidR="00C16EF3" w:rsidRPr="00515FD3" w:rsidRDefault="00C16EF3">
      <w:pPr>
        <w:widowControl w:val="0"/>
        <w:autoSpaceDE w:val="0"/>
        <w:autoSpaceDN w:val="0"/>
        <w:adjustRightInd w:val="0"/>
        <w:spacing w:after="0" w:line="240" w:lineRule="auto"/>
        <w:jc w:val="right"/>
        <w:rPr>
          <w:rFonts w:cs="Calibri"/>
        </w:rPr>
      </w:pPr>
      <w:r w:rsidRPr="00515FD3">
        <w:rPr>
          <w:rFonts w:cs="Calibri"/>
        </w:rPr>
        <w:t>А.В.БОГОМАЗ</w:t>
      </w:r>
    </w:p>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autoSpaceDE w:val="0"/>
        <w:autoSpaceDN w:val="0"/>
        <w:adjustRightInd w:val="0"/>
        <w:spacing w:after="0" w:line="240" w:lineRule="auto"/>
        <w:jc w:val="right"/>
        <w:outlineLvl w:val="0"/>
        <w:rPr>
          <w:rFonts w:cs="Calibri"/>
        </w:rPr>
      </w:pPr>
      <w:bookmarkStart w:id="1" w:name="Par31"/>
      <w:bookmarkEnd w:id="1"/>
      <w:r w:rsidRPr="00515FD3">
        <w:rPr>
          <w:rFonts w:cs="Calibri"/>
        </w:rPr>
        <w:t>Утвержден</w:t>
      </w:r>
    </w:p>
    <w:p w:rsidR="00C16EF3" w:rsidRPr="00515FD3" w:rsidRDefault="00C16EF3">
      <w:pPr>
        <w:widowControl w:val="0"/>
        <w:autoSpaceDE w:val="0"/>
        <w:autoSpaceDN w:val="0"/>
        <w:adjustRightInd w:val="0"/>
        <w:spacing w:after="0" w:line="240" w:lineRule="auto"/>
        <w:jc w:val="right"/>
        <w:rPr>
          <w:rFonts w:cs="Calibri"/>
        </w:rPr>
      </w:pPr>
      <w:r w:rsidRPr="00515FD3">
        <w:rPr>
          <w:rFonts w:cs="Calibri"/>
        </w:rPr>
        <w:t>Распоряжением</w:t>
      </w:r>
    </w:p>
    <w:p w:rsidR="00C16EF3" w:rsidRPr="00515FD3" w:rsidRDefault="00C16EF3">
      <w:pPr>
        <w:widowControl w:val="0"/>
        <w:autoSpaceDE w:val="0"/>
        <w:autoSpaceDN w:val="0"/>
        <w:adjustRightInd w:val="0"/>
        <w:spacing w:after="0" w:line="240" w:lineRule="auto"/>
        <w:jc w:val="right"/>
        <w:rPr>
          <w:rFonts w:cs="Calibri"/>
        </w:rPr>
      </w:pPr>
      <w:r w:rsidRPr="00515FD3">
        <w:rPr>
          <w:rFonts w:cs="Calibri"/>
        </w:rPr>
        <w:t>Правительства</w:t>
      </w:r>
    </w:p>
    <w:p w:rsidR="00C16EF3" w:rsidRPr="00515FD3" w:rsidRDefault="00C16EF3">
      <w:pPr>
        <w:widowControl w:val="0"/>
        <w:autoSpaceDE w:val="0"/>
        <w:autoSpaceDN w:val="0"/>
        <w:adjustRightInd w:val="0"/>
        <w:spacing w:after="0" w:line="240" w:lineRule="auto"/>
        <w:jc w:val="right"/>
        <w:rPr>
          <w:rFonts w:cs="Calibri"/>
        </w:rPr>
      </w:pPr>
      <w:r w:rsidRPr="00515FD3">
        <w:rPr>
          <w:rFonts w:cs="Calibri"/>
        </w:rPr>
        <w:t>Брянской области</w:t>
      </w:r>
    </w:p>
    <w:p w:rsidR="00C16EF3" w:rsidRPr="00515FD3" w:rsidRDefault="00C16EF3">
      <w:pPr>
        <w:widowControl w:val="0"/>
        <w:autoSpaceDE w:val="0"/>
        <w:autoSpaceDN w:val="0"/>
        <w:adjustRightInd w:val="0"/>
        <w:spacing w:after="0" w:line="240" w:lineRule="auto"/>
        <w:jc w:val="right"/>
        <w:rPr>
          <w:rFonts w:cs="Calibri"/>
        </w:rPr>
      </w:pPr>
      <w:r w:rsidRPr="00515FD3">
        <w:rPr>
          <w:rFonts w:cs="Calibri"/>
        </w:rPr>
        <w:t xml:space="preserve">от 13 февраля </w:t>
      </w:r>
      <w:smartTag w:uri="urn:schemas-microsoft-com:office:smarttags" w:element="metricconverter">
        <w:smartTagPr>
          <w:attr w:name="ProductID" w:val="2015 г"/>
        </w:smartTagPr>
        <w:r w:rsidRPr="00515FD3">
          <w:rPr>
            <w:rFonts w:cs="Calibri"/>
          </w:rPr>
          <w:t>2015 г</w:t>
        </w:r>
      </w:smartTag>
      <w:r w:rsidRPr="00515FD3">
        <w:rPr>
          <w:rFonts w:cs="Calibri"/>
        </w:rPr>
        <w:t>. N 53-рп</w:t>
      </w:r>
    </w:p>
    <w:p w:rsidR="00C16EF3" w:rsidRPr="00515FD3" w:rsidRDefault="00C16EF3">
      <w:pPr>
        <w:widowControl w:val="0"/>
        <w:autoSpaceDE w:val="0"/>
        <w:autoSpaceDN w:val="0"/>
        <w:adjustRightInd w:val="0"/>
        <w:spacing w:after="0" w:line="240" w:lineRule="auto"/>
        <w:jc w:val="right"/>
        <w:rPr>
          <w:rFonts w:cs="Calibri"/>
        </w:rPr>
        <w:sectPr w:rsidR="00C16EF3" w:rsidRPr="00515FD3" w:rsidSect="006C3A60">
          <w:pgSz w:w="11906" w:h="16838"/>
          <w:pgMar w:top="1134" w:right="850" w:bottom="1134" w:left="1701" w:header="708" w:footer="708" w:gutter="0"/>
          <w:cols w:space="708"/>
          <w:docGrid w:linePitch="360"/>
        </w:sectPr>
      </w:pPr>
    </w:p>
    <w:p w:rsidR="00C16EF3" w:rsidRPr="00515FD3" w:rsidRDefault="00C16EF3">
      <w:pPr>
        <w:widowControl w:val="0"/>
        <w:autoSpaceDE w:val="0"/>
        <w:autoSpaceDN w:val="0"/>
        <w:adjustRightInd w:val="0"/>
        <w:spacing w:after="0" w:line="240" w:lineRule="auto"/>
        <w:jc w:val="center"/>
        <w:rPr>
          <w:rFonts w:cs="Calibri"/>
        </w:rPr>
      </w:pPr>
    </w:p>
    <w:p w:rsidR="00C16EF3" w:rsidRPr="00515FD3" w:rsidRDefault="00C16EF3">
      <w:pPr>
        <w:widowControl w:val="0"/>
        <w:autoSpaceDE w:val="0"/>
        <w:autoSpaceDN w:val="0"/>
        <w:adjustRightInd w:val="0"/>
        <w:spacing w:after="0" w:line="240" w:lineRule="auto"/>
        <w:jc w:val="center"/>
        <w:rPr>
          <w:rFonts w:cs="Calibri"/>
          <w:b/>
          <w:bCs/>
        </w:rPr>
      </w:pPr>
      <w:bookmarkStart w:id="2" w:name="Par37"/>
      <w:bookmarkEnd w:id="2"/>
      <w:r w:rsidRPr="00515FD3">
        <w:rPr>
          <w:rFonts w:cs="Calibri"/>
          <w:b/>
          <w:bCs/>
        </w:rPr>
        <w:t>ПЛАН</w:t>
      </w: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первоочередных мероприятий по обеспечению</w:t>
      </w: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устойчивого развития экономики и социальной</w:t>
      </w: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стабильности Брянской области в 2015 году</w:t>
      </w:r>
    </w:p>
    <w:p w:rsidR="00C16EF3" w:rsidRPr="00515FD3" w:rsidRDefault="00C16EF3">
      <w:pPr>
        <w:widowControl w:val="0"/>
        <w:autoSpaceDE w:val="0"/>
        <w:autoSpaceDN w:val="0"/>
        <w:adjustRightInd w:val="0"/>
        <w:spacing w:after="0" w:line="240" w:lineRule="auto"/>
        <w:jc w:val="center"/>
        <w:rPr>
          <w:rFonts w:cs="Calibri"/>
          <w:b/>
          <w:bCs/>
        </w:rPr>
      </w:pPr>
      <w:r w:rsidRPr="00515FD3">
        <w:rPr>
          <w:rFonts w:cs="Calibri"/>
          <w:b/>
          <w:bCs/>
        </w:rPr>
        <w:t>и на период 2016 - 2017 годов</w:t>
      </w:r>
    </w:p>
    <w:p w:rsidR="00C16EF3" w:rsidRPr="00515FD3" w:rsidRDefault="00C16EF3">
      <w:pPr>
        <w:widowControl w:val="0"/>
        <w:autoSpaceDE w:val="0"/>
        <w:autoSpaceDN w:val="0"/>
        <w:adjustRightInd w:val="0"/>
        <w:spacing w:after="0" w:line="240" w:lineRule="auto"/>
        <w:jc w:val="center"/>
        <w:rPr>
          <w:rFonts w:cs="Calibri"/>
        </w:rPr>
      </w:pPr>
    </w:p>
    <w:tbl>
      <w:tblPr>
        <w:tblW w:w="0" w:type="auto"/>
        <w:tblInd w:w="62" w:type="dxa"/>
        <w:tblLayout w:type="fixed"/>
        <w:tblCellMar>
          <w:top w:w="75" w:type="dxa"/>
          <w:left w:w="0" w:type="dxa"/>
          <w:bottom w:w="75" w:type="dxa"/>
          <w:right w:w="0" w:type="dxa"/>
        </w:tblCellMar>
        <w:tblLook w:val="0000"/>
      </w:tblPr>
      <w:tblGrid>
        <w:gridCol w:w="660"/>
        <w:gridCol w:w="2520"/>
        <w:gridCol w:w="1800"/>
        <w:gridCol w:w="1320"/>
        <w:gridCol w:w="66"/>
        <w:gridCol w:w="210"/>
        <w:gridCol w:w="1644"/>
        <w:gridCol w:w="1560"/>
        <w:gridCol w:w="2160"/>
      </w:tblGrid>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N</w:t>
            </w:r>
          </w:p>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п/п</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Наименование мероприятия</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both"/>
              <w:rPr>
                <w:rFonts w:cs="Calibri"/>
              </w:rPr>
            </w:pPr>
            <w:r w:rsidRPr="00515FD3">
              <w:rPr>
                <w:rFonts w:cs="Calibri"/>
              </w:rPr>
              <w:t>Вид документа</w:t>
            </w:r>
          </w:p>
        </w:tc>
        <w:tc>
          <w:tcPr>
            <w:tcW w:w="15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Срок исполнения мероприятия, принятия нормативного акта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Ответственные исполнители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Объем финансирования, млн. рублей (оценка)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Ожидаемый результат</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1"/>
              <w:rPr>
                <w:rFonts w:cs="Calibri"/>
              </w:rPr>
            </w:pPr>
            <w:bookmarkStart w:id="3" w:name="Par51"/>
            <w:bookmarkEnd w:id="3"/>
            <w:r w:rsidRPr="00515FD3">
              <w:rPr>
                <w:rFonts w:cs="Calibri"/>
              </w:rPr>
              <w:t>I. Активизация экономического роста</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4" w:name="Par52"/>
            <w:bookmarkEnd w:id="4"/>
            <w:r w:rsidRPr="00515FD3">
              <w:rPr>
                <w:rFonts w:cs="Calibri"/>
              </w:rPr>
              <w:t>Стабилизационные меры</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Актуализация Стратегии социально-экономического развития Брянской области до 2025 года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both"/>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both"/>
              <w:rPr>
                <w:rFonts w:cs="Calibri"/>
              </w:rPr>
            </w:pPr>
            <w:r w:rsidRPr="00515FD3">
              <w:rPr>
                <w:rFonts w:cs="Calibri"/>
              </w:rPr>
              <w:t>2015 - 2016 годы</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 органы исполнительной власти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актуализация основных мероприятий социально-экономического развития Брянской области, определение "точек роста"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Актуализация комплексных инвестиционных планов монопрофильных населенных пунктов Брянской области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муниципальных образований</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первое полугодие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 органы местного самоуправления монопрофильных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стабильности социально-экономической ситуации в монопрофильных населенных пунктах</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Актуализация сводного перечня основных мероприятий по реализации Указов Президента Российской Федерации от 7 мая 2012 года N 596 - 606</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указа Губернатора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первое полугодие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 органы исполнительной власти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учет сложившейся ситуации в экономике при реализации стратегических инициатив Президента Российской Федерации, оптимизация расходов, концентрация на приоритетных направлениях развития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Проработка вопроса создания территорий опережающего социально-экономического развития на территориях с наиболее сложным социально-экономическим положением в соответствии с Федеральным законом от 29.12.2014 N 473-ФЗ "О территориях опережающего социально-экономического развития в Российской Федерации"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год</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формирование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действующие государственные программы, регулирующие развитие реального сектора экономики региона (промышленность, транспорт, топливно-энергетический комплекс, лесной комплекс, АПК), включив в них антикризисные меры по активизации инвестиционной деятельности, импортозамещению и др.</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16 марта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 департамент финансов Брянской области, отраслевые органы исполнительной власти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содействие развитию отраслей реального сектора экономики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1.6.</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Пересмотреть приоритетность реализации мероприятий региональной адресной инвестиционной программы в целях ввода объектов в 2015 году</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строительства и архитектуры Брянской области, отраслевые органы исполнительной власти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изменение структуры расходов инвестиционного характера в 2015 году. Безусловное выполнение приоритетности задач региональной инвестиционной политики</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5" w:name="Par95"/>
            <w:bookmarkEnd w:id="5"/>
            <w:r w:rsidRPr="00515FD3">
              <w:rPr>
                <w:rFonts w:cs="Calibri"/>
              </w:rPr>
              <w:t>Меры по импортозамещению и поддержке несырьевого экспорта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1.7.</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Направление предложений в Минпромторг России по инвестиционным проектам для участия в реализации отраслевых планов по импортозамещению и получения поддержки из Фонда развития промышленности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предложения</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организаций, производящих импортозамещающую продукцию</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1.8.</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Подготовка в Минэкономразвития России предложений по инвестиционным проектам для формирования перечня приоритетных проектов, способствующих импортозамещению, увеличению экспорта и технологическому развитию</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предложения</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предприятий, производящих импортозамещающую продукцию</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1.9.</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Проработка вопроса размещения импортозамещающей продукции на базе промышленных предприятий Брянской области в соответствии с перечнем продукции, предоставленным Минпромторгом России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доклад</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развитие импортозамещающих производств на промышленных предприятиях Брянской области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1.10.</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Формирование регионального реестра промышленных предприятий, производящих импортозамещающую продукцию</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нормативный правовой акт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год</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определение приоритетной группы предприятий, нуждающихся в государственной поддержке</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Постановление администрации Брянской области от 05.09.2011 N 812 "Об утверждении Порядка отбора и утверждения заявок на реализацию приоритетных инвестиционных проектов в области освоения лесов и мониторинга хода реализации данных проектов"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первое полугодие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лесами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пересмотр критериев отбора заявок на реализацию приоритетных инвестиционных проектов в части повышения значимости критериев, относящихся к выпуску импортозамещающей продукции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Приказ департамента сельского хозяйства Брянской области от 31.12.2013 N 859 "Об утверждении ведомственной целевой программы "Развитие овощеводства защищенного грунта в Брянской области" (2014 - 2016 годы)"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приказ департамента сельского хозяйства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сельского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финансирования будет определен после выделения дополнительных средств на поддержку овощеводства из федерального бюджета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предприятий, обеспечивающих население экологически чистой овощной продукцией защищенного грунта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Приказ департамента сельского хозяйства Брянской области от 31.12.2013 N 862 "Об утверждении ведомственной целевой программы "Комплексное развитие отрасли картофелеводства в Брянской области" (2014 - 2016 годы)"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приказ департамента сельского хозяйства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сельского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финансирования будет определен после выделения дополнительных средств на поддержку картофелеводства из федерального бюджета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мероприятий по улучшению качества семенного материала, повышению валового производства картофеля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Приказ департамента сельского хозяйства Брянской области от 25.04.2014 N 860 "Об утверждении ведомственной целевой программы "Развитие мясного скотоводства Брянской области" (2014 - 2016 годы)"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приказ департамента сельского хозяйства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сельского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финансирования будет определен после выделения дополнительных средств на поддержку мясного скотоводства из федерального бюджета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мероприятий по формированию базы мясного скотоводства, увеличению объемов производства конкурентоспособной говядины</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Продвижение продукции местных производителей в торговых сетях, функционирующих на территории региона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соглашения</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ежегодно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увеличение объемов сбыта продукции отечественных товаропроизводителей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1.16.</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Предоставление приоритета товарам отечественного производства в процессе осуществления закупок для государственных и муниципальных нужд</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Брянской области о закупках</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10 дней после принятия нормативных правовых актов Правительства Российской Федерации</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государственных закупок Брянской области, государственные и муниципальные заказчики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расширение возможностей доступа отечественных товаропроизводителей к закупкам</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6" w:name="Par166"/>
            <w:bookmarkEnd w:id="6"/>
            <w:r w:rsidRPr="00515FD3">
              <w:rPr>
                <w:rFonts w:cs="Calibri"/>
              </w:rPr>
              <w:t>Снижение издержек бизнеса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1.17.</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Осуществление финансовой поддержки организаций, индивидуальных предпринимателей, предприятий потребительской кооперации (кроме сельскохозяйственных товаропроизводителей, крестьянских (фермерских) хозяйств) путем субсидирования процентной ставки за пользование банковским кредитом</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 от 07.02.2014 N 46-п</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ежегодно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33 млн. рублей - 2015 год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создание благоприятных условий для развития субъектов реального сектора экономики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1.18.</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Предоставление предприятиям, реализующим инвестиционные проекты, государственной поддержки в форме налоговых льгот по налогу на имущество организаций и понижения налоговой ставки по налогу на прибыль организаций, подлежащих зачислению в областной бюджет</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Закон Брянской области "Об инвестиционной деятельности, налоговых льготах и гарантиях инвесторам на территории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ежегодно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950 млн. рублей - 2015 год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создание условий для привлечения инвестиций на территорию региона, создание новых рабочих мест</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1.19.</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при установлении тарифов экономически обоснованной доходности текущей деятельности регулируемых организаций и используемого при осуществлении регулируемых видов деятельности инвестированного капитала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отраслевые нормативные правовые акты</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постоянно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государственного регулирования тарифов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положительной рентабельности текущей деятельности и возврата инвестиций регулируемых организаций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1.20.</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Постановление Правительства Брянской области от 17.02.2014 N 46-п "Об утверждении Положения о порядке предоставления субсидий из областного бюджета на возмещение части затрат на уплату процентов по кредитам, полученным организациями, индивидуальными предпринимателями, предприятиями потребительской кооперации (кроме сельскохозяйственных товаропроизводителей, крестьянских (фермерских) хозяйств) в российских кредитных организациях" с целью поддержки заемщиков, получивших кредиты на пополнение оборотных средств при производстве и реализации продукции (в том числе продукции по импортозамещению)</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формирование благоприятных условий для развития производства конкурентоспособной продукции и продукции по импортозамещению</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Разработка проекта закона Брянской области "Об инвестиционной деятельности на территории Брянской области", предусматривающего поддержку предприятий, реализующих инвестиционные проекты, в том числе проекты по импортозамещению</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 мая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формирование благоприятных условий для привлечения инвестиций, развития производства конкурентоспособной продукции и продукции по импортозамещению</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7" w:name="Par202"/>
            <w:bookmarkEnd w:id="7"/>
            <w:r w:rsidRPr="00515FD3">
              <w:rPr>
                <w:rFonts w:cs="Calibri"/>
              </w:rPr>
              <w:t>Поддержка малого и среднего предпринимательства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Подготовка нормативного акта о снижении ставки налога для отдельных категорий налогоплательщиков, применяющих упрощенную систему налогообложения с объектом налогообложения "доходы", с 6 до 3 процентов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10 дней после вступления в силу федерального закона</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 управление ФНС России по Брянской области (по согласованию)</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высвобождение дополнительных оборотных средств у микропредприятий, применяющих упрощенную систему налогообложения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Закон Брянской области от 02.11.2012 N 73-З "О применении индивидуальными предпринимателями патентной системы налогообложения на территории Брянской области"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10 дней после вступления в силу федерального закона</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снижение налоговой нагрузки и высвобождение дополнительных оборотных средств у предпринимателей, применяющих патентную систему налогообложения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Подготовка нормативного акта о снижении ставки налога для налогоплательщиков, применяющих систему налогообложения в виде единого налога на вмененный доход для отдельных видов деятельности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10 дней после вступления в силу федерального закона</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 управление ФНС России по Брянской области (по согласованию)</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высвобождение оборотных средств у микропредприятий, применяющих систему налогообложения в виде единого налога на вмененный доход для отдельных видов деятельности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6EF3" w:rsidRPr="00515FD3" w:rsidRDefault="00C16EF3">
            <w:pPr>
              <w:widowControl w:val="0"/>
              <w:autoSpaceDE w:val="0"/>
              <w:autoSpaceDN w:val="0"/>
              <w:adjustRightInd w:val="0"/>
              <w:spacing w:after="0" w:line="240" w:lineRule="auto"/>
              <w:rPr>
                <w:rFonts w:cs="Calibri"/>
              </w:rPr>
            </w:pPr>
            <w:r w:rsidRPr="00515FD3">
              <w:rPr>
                <w:rFonts w:cs="Calibri"/>
              </w:rPr>
              <w:t>Установление 2-летних "налоговых каникул" впервые зарегистрированным индивидуальным предпринимателям, применяющим патентную систему налогообложения, по определенным видам деятельности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10 дней после вступления в силу федерального закона</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 управление ФНС России по Брянской области (по согласованию)</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снижение барьеров для старта предпринимательской деятельности самозанятыми гражданами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1.26.</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Завершение создания Брянского областного промышленного парка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нормативный правовой акт Брянской области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2015 - 2016 годы</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 департамент строительства и архитектуры Брянской области, ОАО "Корпорация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41 млн. рублей - 2015 год, сумма будет уточнена после принятия нормативного акта Правительства Российской Федерации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малых инновационных компаний в сфере малого и среднего бизнеса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1.27.</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Увеличение объемов предоставляемых гарантий (поручительств) по кредитным договорам субъектов малого и среднего предпринимательства, расширение линейки микрозаймов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постоянно</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 ФПП "Брянский гарантийный фонд", фонд микрофинансирования "Новый мир", ФПП "Брянский фонд микрозаймов"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улучшение условий кредитования, снижение рисков долгосрочного кредитования субъектов малого и среднего предпринимательства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1.28.</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Расширение мер государственной поддержки субъектов малого и среднего бизнеса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нормативный правовой акт Правительства Брянской области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постоянно</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сумма будет определена после принятия нормативного акта Правительства Российской Федерации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оказание государственной поддержки субъектам малого и среднего бизнеса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1.29.</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Расширение услуг, предоставляемых при сопровождении экспортных контрактов предприятий и организаций Брянской области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постоянно</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центр координации поддержки экспортно-ориентированных субъектов малого и среднего предпринимательства, Брянская торгово-промышленная палата, исполнительные органы государственной власти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содействие в проведении экспортных операций субъектами малого и среднего бизнеса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1.30.</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Подписание соглашения о взаимодействии между Правительством Брянской области и федеральным государственным бюджетным учреждением "Фонд содействия развитию малых форм предприятий в научно-технической сфере"</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соглашение о взаимодействии между Правительством Брянской области и федеральным государственным бюджетным учреждением "Фонд содействия развитию малых форм предприятий в научно-технической сфере"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 департамент образования и науки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малых инновационных предприятий, реализующих инновационные проекты</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1"/>
              <w:rPr>
                <w:rFonts w:cs="Calibri"/>
              </w:rPr>
            </w:pPr>
            <w:bookmarkStart w:id="8" w:name="Par266"/>
            <w:bookmarkEnd w:id="8"/>
            <w:r w:rsidRPr="00515FD3">
              <w:rPr>
                <w:rFonts w:cs="Calibri"/>
              </w:rPr>
              <w:t>II. Поддержка отраслей экономики</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9" w:name="Par267"/>
            <w:bookmarkEnd w:id="9"/>
            <w:r w:rsidRPr="00515FD3">
              <w:rPr>
                <w:rFonts w:cs="Calibri"/>
              </w:rPr>
              <w:t>Сельское хозяйство</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Оказание государственной поддержки сельскохозяйственным товаропроизводителям 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Брянской области" (2014 - 2020 годы)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год</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сельского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финансирования будет определен после выделения дополнительных средств на поддержку сельскохозяйственных товаропроизводителей из федерального бюджета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формирование устойчивой тенденции развития сельского хозяйства Брянской области; увеличение производства продукции сельского хозяйства в хозяйствах всех категорий, рентабельности сельскохозяйственных организаций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Возмещение части процентной ставки по краткосрочным и инвестиционным кредитам (займам) на развитие растениеводства, животноводства и мясного скотоводства, переработки и реализации продукции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указ Губернатора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год</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сельского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финансирования будет определен после выделения дополнительных средств на поддержку сельского хозяйства из федерального бюджета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увеличение объемов кредитов сельскохозяйственных товаропроизводителей</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10" w:name="Par282"/>
            <w:bookmarkEnd w:id="10"/>
            <w:r w:rsidRPr="00515FD3">
              <w:rPr>
                <w:rFonts w:cs="Calibri"/>
              </w:rPr>
              <w:t>Жилищное строительство и жилищно-коммунальное хозяйство</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бесперебойного функционирования, модернизации, капитального ремонта объектов коммунальной инфраструктуры, проведение капитального ремонта многоквартирных домов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ежегодно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топливно-энергетического комплекса и жилищно-коммунального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капитальный ремонт - 735,7 млн. рублей (в т.ч. средства населения - 660,6 млн. рублей, областной бюджет - 75,1 млн. рублей)</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отрасли жилищно-коммунального хозяйства в целях ее модернизации, недопущения ухудшения качества услуг</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Участие в реализации антикризисных мероприятий по приобретению специализированной техники для предприятий жилищно-коммунального комплекса с привлечением средств федерального бюджета на эти цели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топливно-энергетического комплекса и жилищно-коммунального хозяйства Брянской области, органы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22,5 млн. рублей - 2015 год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машиностроительных предприятий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порядок предоставления социальных выплат молодым семьям на приобретение жилья (в части предоставления субсидий на приобретение жилья на первичном рынке в домах, введенных в эксплуатацию)</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 апреля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образования и науки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88,6 млн. рублей - 2015 год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государственная социальная поддержка молодых семей; дополнительная поддержка строительных организаций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2.6.</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Внесение изменений в порядок предоставления за счет средств областного бюджета расходов на обеспечение предоставления жилых помещений детям-сиротам и детям, оставшимся без попечения родителей (в части приобретения жилья на первичном рынке в домах, введенных в эксплуатацию)</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 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 апреля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семьи, социальной и демографической политики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130 млн. рублей - 2015 год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государственная социальная поддержка детей-сирот и детей, оставшихся без попечения родителей; дополнительная поддержка строительных организаций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2.7.</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Увеличение объемов строительства жилья экономкласса и объемов инженерной инфраструктуры по программе "Жилье для российской семьи"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предложения в Минстрой России, нормативный правовой акт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первое полугодие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строительства и архитектуры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финансирования будет определен после выделения дополнительных средств на поддержку строительства жилья из федерального бюджета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строительного комплекса Брянской области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2.8.</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отдельных категорий граждан на специальных условиях в рамках программы "Жилье для российской семьи"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нормативный правовой акт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10 дней после принятия постановления Правительства Российской Федерации</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строительства и архитектуры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финансирования будет определен после выделения дополнительных средств на поддержку строительства жилья из федерального бюджета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строительного комплекса Брянской области</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11" w:name="Par325"/>
            <w:bookmarkEnd w:id="11"/>
            <w:r w:rsidRPr="00515FD3">
              <w:rPr>
                <w:rFonts w:cs="Calibri"/>
              </w:rPr>
              <w:t>Промышленность и топливно-энергетический комплекс</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2.9.</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Разработка в новой редакции Закона Брянской области "О промышленной политике Брянской области"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содействие развитию отраслей промышленности Брянской области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2.10.</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Разработка региональной программы развития промышленности Брянской области и повышения ее конкурентоспособности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первое полугодие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содействие развитию отраслей промышленности Брянской области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Подготовка предложений по системообразующим предприятиям для обеспечения их государственными гарантиями Российской Федерации по кредитам в соответствии с решением Правительственной комиссии по экономическому развитию и интеграции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предложения</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первое полугодие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 департамент сельского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доступности кредитов и предотвращение банкротств системообразующих организаций реального сектора экономики Брянской области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Актуализация инвестиционных программ субъектов электроэнергетики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топливно-энергетического комплекса и жилищно-коммунального хозяйства Брянской области, управление государственного регулирования тарифов Брянской области, предприятия электроэнергетики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соответствии с утвержденными скорректированными инвестиционными программами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перераспределение финансовых средств с учетом приоритетности запланированных мероприятий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Актуализация региональной программы в области энергосбережения и повышения энергетической эффективности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топливно-энергетического комплекса и жилищно-коммунального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реализация мероприятий, направленных на повышение энергетической эффективности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Разработка и внедрение типового регламента по предоставлению услуг по подключению к электросетям за счет инвестиционной составляющей поставщиков электроэнергии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первое полугодие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топливно-энергетического комплекса и жилищно-коммунального хозяйства Брянской области, рабочая группа по сокращению этапов и сроков технологического присоединения к электрическим сетям</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сокращение этапов и сроков технологического присоединения к электрическим сетям, повышение инвестиционной привлекательности региона</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12" w:name="Par368"/>
            <w:bookmarkEnd w:id="12"/>
            <w:r w:rsidRPr="00515FD3">
              <w:rPr>
                <w:rFonts w:cs="Calibri"/>
              </w:rPr>
              <w:t>Транспорт и дорожное хозяйство</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привлечения средств федерального бюджета на реализацию региональных программ в сфере дорожного строительства, в том числе на строительство и реконструкцию Первомайского моста и путепровода "Брянск-I"</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распоряжение Правительства Российской Федерации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год</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строительства и архитектуры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финансирования будет определен после принятия нормативного акта Правительства Российской Федерации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создание новых рабочих мест, обеспечение деятельности организаций строительной отрасли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2.16.</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Выделение экономически обоснованных объемов бюджетных трансфертов для обеспечения пассажирских перевозок по социально значимым маршрутам в регулируемом секторе</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распоряжение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ежегодно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транспортной доступности, повышение мобильности граждан, в том числе трудовой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2.17.</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Выработка предложений по обеспечению деятельности международных автоперевозчиков, ориентированных на экспортно-импортные перевозки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предложения</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первое полугодие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поддержка международных автоперевозчиков, расположенных на территории региона</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1"/>
              <w:rPr>
                <w:rFonts w:cs="Calibri"/>
              </w:rPr>
            </w:pPr>
            <w:bookmarkStart w:id="13" w:name="Par390"/>
            <w:bookmarkEnd w:id="13"/>
            <w:r w:rsidRPr="00515FD3">
              <w:rPr>
                <w:rFonts w:cs="Calibri"/>
              </w:rPr>
              <w:t>III. Обеспечение социальной стабильности</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14" w:name="Par391"/>
            <w:bookmarkEnd w:id="14"/>
            <w:r w:rsidRPr="00515FD3">
              <w:rPr>
                <w:rFonts w:cs="Calibri"/>
              </w:rPr>
              <w:t>Сохранение стабильности на рынке труда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3.1.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Реализация дополнительных мероприятий, направленных на снижение напряженности на рынке труда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постановление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государственной службы по труду и занятости населения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объем средств будет определен при разработке программы дополнительных мероприятий в сфере занятости населения, направленных на снижение напряженности на рынке труда, в 2015 году</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снижение напряженности на рынке труда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3.2.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дополнительного привлечения средств федерального бюджета для осуществления социальных выплат гражданам, признанным в официальном порядке безработными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программа</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государственной службы по труду и занятости населения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47,3 млн. рублей - 2015 год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выплаты пособия по безработице при росте числа граждан, признанных в установленном порядке безработными</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15" w:name="Par406"/>
            <w:bookmarkEnd w:id="15"/>
            <w:r w:rsidRPr="00515FD3">
              <w:rPr>
                <w:rFonts w:cs="Calibri"/>
              </w:rPr>
              <w:t>Социальная поддержка граждан</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3.3.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Проведение инвентаризации социальных выплат и льгот, установленных региональным законодательством, их пересмотр на основе принципов адресности и нуждаемости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проекты законов Брянской области, нормативные правовые акты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 мая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семьи, социальной и демографической политики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установление мер социальной поддержки с учетом адресности и нуждаемости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3.4.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Изменение условий при присвоении звания "Ветеран труда Брянской области"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нормативный правовой акт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 апреля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семьи, социальной и демографической политики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адресная социальная поддержка граждан на основе принципа нуждаемости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3.5.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Изменение порядка предоставления субсидий, пособий, единовременных выплат (мер социальной поддержки) в части представления сведений о доходах для подтверждения статуса малоимущей семьи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 апреля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семьи, социальной и демографической политики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адресная социальная поддержка граждан на основе принципа нуждаемости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3.6.</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Безусловное исполнение социальных обязательств в рамках Указа Президента Российской Федерации от 07.05.2012 N 597 "О мероприятиях по реализации государственной социальной политики"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ежегодно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государственной службы по труду и занятости населения Брянской области, отраслевые органы исполнительной власти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повышение заработной платы отдельным категориям работников бюджетной сферы</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2"/>
              <w:rPr>
                <w:rFonts w:cs="Calibri"/>
              </w:rPr>
            </w:pPr>
            <w:bookmarkStart w:id="16" w:name="Par435"/>
            <w:bookmarkEnd w:id="16"/>
            <w:r w:rsidRPr="00515FD3">
              <w:rPr>
                <w:rFonts w:cs="Calibri"/>
              </w:rPr>
              <w:t>Меры в сфере здравоохранения, обеспечения лекарственными препаратами и изделиями медицинского назначения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3.7.</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Замена импортных лекарственных препаратов отечественными аналогами при оказании мер социальной поддержки в части лекарственного обеспечения при амбулаторном лечении граждан в соответствии с территориальной программой государственных гарантий оказания населению Брянской области бесплатной медицинской помощи в соответствии с Постановлением Правительства Российской Федерации от 30.07.1994 N 890, Постановлением Правительства Брянской области от 22.12.2014 N 631-п, Законом Брянской области от 08.12.2014 N 87-З</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постоянно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здравоохранения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150 млн. рублей - 2015 год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льготной категории населения Брянской области бесплатными лекарственными препаратами и предметами медицинского назначения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3.8.</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 xml:space="preserve">Замена импортных лекарственных препаратов отечественными аналогами при реализации отдельных полномочий в области лекарственного обеспечения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в соответствии с Федеральным </w:t>
            </w:r>
            <w:hyperlink r:id="rId4" w:history="1">
              <w:r w:rsidRPr="00515FD3">
                <w:rPr>
                  <w:rFonts w:cs="Calibri"/>
                </w:rPr>
                <w:t>законом</w:t>
              </w:r>
            </w:hyperlink>
            <w:r w:rsidRPr="00515FD3">
              <w:rPr>
                <w:rFonts w:cs="Calibri"/>
              </w:rPr>
              <w:t xml:space="preserve"> от 01.12.2014 N 384-ФЗ, </w:t>
            </w:r>
            <w:hyperlink r:id="rId5" w:history="1">
              <w:r w:rsidRPr="00515FD3">
                <w:rPr>
                  <w:rFonts w:cs="Calibri"/>
                </w:rPr>
                <w:t>Постановлением</w:t>
              </w:r>
            </w:hyperlink>
            <w:r w:rsidRPr="00515FD3">
              <w:rPr>
                <w:rFonts w:cs="Calibri"/>
              </w:rPr>
              <w:t xml:space="preserve"> Правительства Российской Федерации от 21.04.2011 N 294</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ежегодно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здравоохранения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97,5 млн. рублей - 2015 год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льготной категории населения Брянской области бесплатными лекарственными препаратами и предметами медицинского назначения</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1"/>
              <w:rPr>
                <w:rFonts w:cs="Calibri"/>
              </w:rPr>
            </w:pPr>
            <w:bookmarkStart w:id="17" w:name="Par450"/>
            <w:bookmarkEnd w:id="17"/>
            <w:r w:rsidRPr="00515FD3">
              <w:rPr>
                <w:rFonts w:cs="Calibri"/>
              </w:rPr>
              <w:t>IV. Обеспечение бюджетной стабильности (оптимизация бюджетных расходов за счет выявления и сокращения неэффективных затрат, концентрации ресурсов на приоритетных направлениях развития и выполнения публичных обязательств)</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возможности корректировки сводной бюджетной росписи и доведенных сокращенных лимитов бюджетных обязательств в соответствии с решениями Правительства Брянской области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приказ департамента финансов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после принятия федерального закона о внесении изменений в Бюджетный кодекс</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повышение оперативности принятия бюджетных решений в рамках реализации мероприятий по стабилизации ситуации в экономике</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6EF3" w:rsidRPr="00515FD3" w:rsidRDefault="00C16EF3">
            <w:pPr>
              <w:widowControl w:val="0"/>
              <w:autoSpaceDE w:val="0"/>
              <w:autoSpaceDN w:val="0"/>
              <w:adjustRightInd w:val="0"/>
              <w:spacing w:after="0" w:line="240" w:lineRule="auto"/>
              <w:rPr>
                <w:rFonts w:cs="Calibri"/>
              </w:rPr>
            </w:pPr>
            <w:r w:rsidRPr="00515FD3">
              <w:rPr>
                <w:rFonts w:cs="Calibri"/>
              </w:rPr>
              <w:t>Подготовка предложений о внесении изменений в Закон Брянской области от 08.12.2014 N 87-З "Об областном бюджете на 2015 год и на плановый период 2016 и 2017 годов" в части уменьшения налоговых и неналоговых доходов соразмерно "выпадающим" доходам в связи с принятием нормативных правовых актов по налогам, направленных на поддержку субъектов малого и среднего бизнеса, а также в связи с ухудшением финансового состояния предприятий</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концентрация ресурсов на приоритетных направлениях развития и выполнение публичных обязательств</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Оптимизация расходов областного бюджета на содержание и обеспечение деятельности исполнительных органов государственной власти и иных государственных органов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 о внесении изменений в закон об областном бюджете</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 совместно с исполнительными органами государственной власти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сокращение объема расходов областного бюджета на содержание и обеспечение деятельности исполнительных органов государственной власти и иных государственных органов</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Оптимизация и сокращение расходов областного бюджета на реализацию мероприятий государственных программ в соответствии с доведенными лимитами бюджетных обязательств с учетом результатов согласительных совещаний с заместителями Губернатора Брянской области и руководителями органов государственной власти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закона Брянской области о внесении изменений в закон об областном бюджете</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I квартал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 совместно с исполнительными органами государственной власти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сокращение объема расходов областного бюджета; концентрация расходов бюджета на приоритетных направлениях социально-экономического развития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участия в государственных программах Российской Федерации исходя из возможностей областного бюджета по обеспечению обязательного объема софинансирования с учетом приоритетности расходов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соглашения о предоставлении бюджету Брянской области межбюджетных трансфертов</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экономического развития Брянской области, департамент финансов Брянской области, исполнительные органы государственной власти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недопущение привлечения средств федерального бюджета без возможности обеспечения софинансирования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4.6.</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Анализ соблюдения на территории региона социальных нормативов и норм, одобренных Распоряжением Правительства Российской Федерации от 03.07.1996 N 1063-р, в разрезе отраслей и видов государственных и муниципальных учреждений</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доклады</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год</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департамент культуры Брянской области, управление физической культуры и спорта Брянской области, органы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снижение расходов на финансовое обеспечение деятельности учреждений в результате проведения структурных реформ бюджетной сети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4.7.</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Разработка и утверждение программ реструктуризации бюджетной сети, включая изменение типа существующих учреждений, перепрофилирование учреждений, присоединение отдельных учреждений (объединение нескольких) к другим организациям, ликвидацию учреждений</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 мая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департамент культуры Брянской области, управление физической культуры и спорта Брянской области, органы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снижение расходов на финансовое обеспечение деятельности учреждений в результате проведения структурных реформ бюджетной сети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4.8.</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Создание рабочей группы по проведению ревизии эффективности использования государственного имущества, закрепленного за государственными учреждениями (недвижимого имущества, закрепленного на праве оперативного управления, особо ценного движимого имущества, земельных участков, предоставленных на праве постоянного (бессрочного) пользования), анализу эффективности использования муниципального имущества, закрепленного за муниципальными учреждениями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Правительства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год</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имущественных отношений Брянской области, департамент здравоохранения Брянской области, департамент образования и науки Брянской области, департамент семьи, социальной и демографической политики Брянской области, департамент культуры Брянской области, управление физической культуры и спорта Брянской области, органы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снижение расходов на финансовое обеспечение деятельности учреждений в результате проведения структурных реформ бюджетной сети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4.9.</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Реорганизация (объединение) государственных учреждений среднего профессионального образования по направлениям: сельское хозяйство, индустрия сервиса и услуг, индустрия промышленности и транспорта, технология и строительство, педагогическое образование, привлечение финансовых средств и материально-техническую базу работодателей.</w:t>
            </w:r>
          </w:p>
          <w:p w:rsidR="00C16EF3" w:rsidRPr="00515FD3" w:rsidRDefault="00C16EF3">
            <w:pPr>
              <w:widowControl w:val="0"/>
              <w:autoSpaceDE w:val="0"/>
              <w:autoSpaceDN w:val="0"/>
              <w:adjustRightInd w:val="0"/>
              <w:spacing w:after="0" w:line="240" w:lineRule="auto"/>
              <w:rPr>
                <w:rFonts w:cs="Calibri"/>
              </w:rPr>
            </w:pPr>
            <w:r w:rsidRPr="00515FD3">
              <w:rPr>
                <w:rFonts w:cs="Calibri"/>
              </w:rPr>
              <w:t>Создание многофункциональных центров прикладных квалификаций с привлечением средств работодателей, выполняющих функции корпоративных заказчиков кадров, отвечающих за целевое трудоустройство выпускников, рекрутинг, создающих совместные участки, лаборатории, мастерские</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Правительства Брянской области, ведомственные нормативные акты</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 1 мая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образования и науки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снижение расходов на финансовое обеспечение деятельности учреждений в результате проведения структурных реформ бюджетной сети</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4.10.</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строгого соблюдения соотношения доли работников административно-управленческого и вспомогательного персонала в общей численности работников учреждений</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исполнительные органы государственной власти Брянской области, территориальный фонд обязательного медицинского страхования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нормативной численности работников административно-управленческого и вспомогательного персонала учреждений</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4.11.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Расширение перечня услуг, оказываемых учреждениями на платной основе, увеличение их доли в общем объеме расходов учреждений, повышение контроля за использованием средств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 департамент образования и науки Брянской области, департамент культуры Брянской области, департамент здравоохранения Брянской области, департамент семьи, социальной и демографической политики Брянской области, органы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не менее трети средств, необходимых для повышения оплаты труда в рамках реализации указов Президента Российской Федерации, за счет реорганизации неэффективных организаций, оказания платных услуг</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4.12.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Привлечение бюджетных кредитов из федерального бюджета для частичного покрытия дефицита бюджета Брянской области в целях погашения долговых обязательств субъекта Российской Федерации в виде обязательств по кредитам, полученным от кредитных организаций</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обращение о выделении кредита, расчеты и информация в соответствии с требованиями Минфина России, проект соглашения с Министерством финансов Российской Федерации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после распределения Минфином России бюджетных кредитов</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сбалансированности областного бюджета и сокращение расходов на обслуживание государственного долга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4.13.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Дополнение прогнозного плана (программы) приватизации 10 объектами казны Брянской области и 2 пакетами акций акционерных обществ, находящихся в собственности Брянской области, и осуществление мероприятий по реализации прогнозного плана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проект постановления Брянской областной Думы</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2015 год</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имущественных отношений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величина дохода будет определена в ходе реализации прогнозного плана приватизации и зависит от рыночной стоимости имущества и результатов торгов</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дополнительный доход областного бюджета от продажи невостребованного для исполнения полномочий Брянской области имущества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4.14.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Увеличение ассигнований в областном бюджете на 2015 год на предоставление бюджетных кредитов бюджетам муниципальных образований на частичное покрытие дефицита бюджета при условии получения бюджетных кредитов из федерального бюджета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нормативные правовые акты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 мере получения бюджетных кредитов из федерального бюджета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финансов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ходе исполнения условий получения бюджетных кредитов из федерального бюджета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обеспечение сбалансированности местных бюджетов и сокращение муниципального долга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4.15.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Коллегиальное принятие решений об осуществлении бюджетных инвестиций на строительство новых объектов при условии подготовки обоснований в соответствии с утвержденным порядком осуществления капитальных вложений</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в течение 2015 года</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исполнительные органы государственной власти Брянской области, департамент строительства и архитектуры Брянской области, департамент финансов Брянской области, департамент экономического развития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недопущение принятия решений об осуществлении капитальных вложений в новые объекты без учета оценки потребности в них, а также прямых и эксплуатационных затрат, связанных с осуществлением бюджетных инвестиций</w:t>
            </w:r>
          </w:p>
        </w:tc>
      </w:tr>
      <w:tr w:rsidR="00C16EF3" w:rsidRPr="00515FD3">
        <w:tc>
          <w:tcPr>
            <w:tcW w:w="119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outlineLvl w:val="1"/>
              <w:rPr>
                <w:rFonts w:cs="Calibri"/>
              </w:rPr>
            </w:pPr>
            <w:bookmarkStart w:id="18" w:name="Par557"/>
            <w:bookmarkEnd w:id="18"/>
            <w:r w:rsidRPr="00515FD3">
              <w:rPr>
                <w:rFonts w:cs="Calibri"/>
              </w:rPr>
              <w:t>V. Мониторинг и контроль ситуации в экономике, на потребительском рынке и в социальной сфере</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5.1.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Еженедельный мониторинг цен на социально значимые товары в соответствии с письмом Минпромторга России от 29.12.2014 N ЕВ 22095/08</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еженедельно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недопущение резкого увеличения розничных цен на социально значимые продукты питания</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5.2.</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Мониторинг ситуации на рынке труда Брянской области и принятие мер, направленных на устранение причин дестабилизации ситуации по видам экономической деятельности в соответствии с пунктом 10 протокола заседания межведомственной рабочей группы по мониторингу ситуации на рынке труда в разрезе субъектов РФ от 26.12.2014 N 1</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еженедельно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государственной службы по труду и занятости населения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изучение ситуации в отдельных видах экономической деятельности и принятие мер, направленных на стабилизацию ситуации на рынке труда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5.3.</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Мониторинг ситуации на системообразующих предприятиях промышленности Брянской области в соответствии с протоколом заседания Координационного совета по промышленности Министерства промышленности и торговли Российской Федерации от 23.12.2014 N 110-МД/02</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еженедельно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департамент промышленности, транспорта и связи Брянской области, департамент сельского хозяйства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изучение ситуации на системообразующих предприятиях промышленности, предотвращение негативного влияния на рынок труда</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5.4.</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Мониторинг ситуации с региональными закупками с целью предоставления приоритета отечественным производителям</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постоянно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государственных закупок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изучение ситуации региональных государственных закупок, предоставление приоритета отечественным товаропроизводителям</w:t>
            </w:r>
          </w:p>
        </w:tc>
      </w:tr>
      <w:tr w:rsidR="00C16EF3" w:rsidRPr="00515FD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r w:rsidRPr="00515FD3">
              <w:rPr>
                <w:rFonts w:cs="Calibri"/>
              </w:rPr>
              <w:t>5.5.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Контроль обоснованности величины регулируемых цен (тарифов) и правильности применения регулируемых цен (тарифов), а также соблюдения стандартов раскрытия информации субъектами регулирования</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административный регламент (приказ управления государственного регулирования тарифов Брянской области)</w:t>
            </w:r>
          </w:p>
        </w:tc>
        <w:tc>
          <w:tcPr>
            <w:tcW w:w="1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постоянно</w:t>
            </w:r>
          </w:p>
        </w:tc>
        <w:tc>
          <w:tcPr>
            <w:tcW w:w="1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управление государственного регулирования тарифов Брянской области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jc w:val="center"/>
              <w:rPr>
                <w:rFonts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F3" w:rsidRPr="00515FD3" w:rsidRDefault="00C16EF3">
            <w:pPr>
              <w:widowControl w:val="0"/>
              <w:autoSpaceDE w:val="0"/>
              <w:autoSpaceDN w:val="0"/>
              <w:adjustRightInd w:val="0"/>
              <w:spacing w:after="0" w:line="240" w:lineRule="auto"/>
              <w:rPr>
                <w:rFonts w:cs="Calibri"/>
              </w:rPr>
            </w:pPr>
            <w:r w:rsidRPr="00515FD3">
              <w:rPr>
                <w:rFonts w:cs="Calibri"/>
              </w:rPr>
              <w:t>соблюдение баланса экономических интересов производителей и потребителей услуг субъектов регулирования</w:t>
            </w:r>
          </w:p>
        </w:tc>
      </w:tr>
    </w:tbl>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autoSpaceDE w:val="0"/>
        <w:autoSpaceDN w:val="0"/>
        <w:adjustRightInd w:val="0"/>
        <w:spacing w:after="0" w:line="240" w:lineRule="auto"/>
        <w:ind w:firstLine="540"/>
        <w:jc w:val="both"/>
        <w:rPr>
          <w:rFonts w:cs="Calibri"/>
        </w:rPr>
      </w:pPr>
    </w:p>
    <w:p w:rsidR="00C16EF3" w:rsidRPr="00515FD3" w:rsidRDefault="00C16EF3">
      <w:pPr>
        <w:widowControl w:val="0"/>
        <w:pBdr>
          <w:top w:val="single" w:sz="6" w:space="0" w:color="auto"/>
        </w:pBdr>
        <w:autoSpaceDE w:val="0"/>
        <w:autoSpaceDN w:val="0"/>
        <w:adjustRightInd w:val="0"/>
        <w:spacing w:before="100" w:after="100" w:line="240" w:lineRule="auto"/>
        <w:rPr>
          <w:rFonts w:cs="Calibri"/>
          <w:sz w:val="2"/>
          <w:szCs w:val="2"/>
        </w:rPr>
      </w:pPr>
    </w:p>
    <w:p w:rsidR="00C16EF3" w:rsidRPr="00515FD3" w:rsidRDefault="00C16EF3"/>
    <w:sectPr w:rsidR="00C16EF3" w:rsidRPr="00515FD3" w:rsidSect="00D40EFD">
      <w:pgSz w:w="16838" w:h="11905" w:orient="landscape"/>
      <w:pgMar w:top="1701" w:right="1134" w:bottom="850"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C9F"/>
    <w:rsid w:val="00004C36"/>
    <w:rsid w:val="00007E4B"/>
    <w:rsid w:val="00013047"/>
    <w:rsid w:val="00014428"/>
    <w:rsid w:val="000151E9"/>
    <w:rsid w:val="00020044"/>
    <w:rsid w:val="0003007C"/>
    <w:rsid w:val="000305F1"/>
    <w:rsid w:val="000322A3"/>
    <w:rsid w:val="00040DAB"/>
    <w:rsid w:val="00044E1D"/>
    <w:rsid w:val="00045E24"/>
    <w:rsid w:val="000506D7"/>
    <w:rsid w:val="00050FD2"/>
    <w:rsid w:val="0005494A"/>
    <w:rsid w:val="00060373"/>
    <w:rsid w:val="000629D2"/>
    <w:rsid w:val="00063380"/>
    <w:rsid w:val="00064076"/>
    <w:rsid w:val="00066C0F"/>
    <w:rsid w:val="00073D4B"/>
    <w:rsid w:val="00080472"/>
    <w:rsid w:val="00082775"/>
    <w:rsid w:val="00083744"/>
    <w:rsid w:val="00090268"/>
    <w:rsid w:val="000A584F"/>
    <w:rsid w:val="000A6F4A"/>
    <w:rsid w:val="000B5FCE"/>
    <w:rsid w:val="000B61D5"/>
    <w:rsid w:val="000C52C8"/>
    <w:rsid w:val="000C79AC"/>
    <w:rsid w:val="000C7DF1"/>
    <w:rsid w:val="000D104A"/>
    <w:rsid w:val="000D167C"/>
    <w:rsid w:val="000D4B0D"/>
    <w:rsid w:val="000E20C3"/>
    <w:rsid w:val="000E4F1A"/>
    <w:rsid w:val="000E5A88"/>
    <w:rsid w:val="00100132"/>
    <w:rsid w:val="00104BA5"/>
    <w:rsid w:val="00110F5D"/>
    <w:rsid w:val="0011671D"/>
    <w:rsid w:val="00120E05"/>
    <w:rsid w:val="001273D0"/>
    <w:rsid w:val="00130296"/>
    <w:rsid w:val="00131946"/>
    <w:rsid w:val="001336CF"/>
    <w:rsid w:val="00136B26"/>
    <w:rsid w:val="00142876"/>
    <w:rsid w:val="001435CB"/>
    <w:rsid w:val="00153B85"/>
    <w:rsid w:val="0015702B"/>
    <w:rsid w:val="001648F1"/>
    <w:rsid w:val="00181D2F"/>
    <w:rsid w:val="00182E84"/>
    <w:rsid w:val="00184E6F"/>
    <w:rsid w:val="0018617F"/>
    <w:rsid w:val="00190AF9"/>
    <w:rsid w:val="001A0B0F"/>
    <w:rsid w:val="001A239E"/>
    <w:rsid w:val="001A4BB0"/>
    <w:rsid w:val="001A5C13"/>
    <w:rsid w:val="001B14C4"/>
    <w:rsid w:val="001B1AEE"/>
    <w:rsid w:val="001B2852"/>
    <w:rsid w:val="001B2906"/>
    <w:rsid w:val="001B41AC"/>
    <w:rsid w:val="001C5379"/>
    <w:rsid w:val="001C5E37"/>
    <w:rsid w:val="001C6D15"/>
    <w:rsid w:val="001C771A"/>
    <w:rsid w:val="001D1895"/>
    <w:rsid w:val="001D5E72"/>
    <w:rsid w:val="001D6140"/>
    <w:rsid w:val="001D76F5"/>
    <w:rsid w:val="001D7B35"/>
    <w:rsid w:val="001E1BB2"/>
    <w:rsid w:val="001E5156"/>
    <w:rsid w:val="001F2778"/>
    <w:rsid w:val="001F5EC9"/>
    <w:rsid w:val="001F642F"/>
    <w:rsid w:val="00201616"/>
    <w:rsid w:val="002050EF"/>
    <w:rsid w:val="0021430D"/>
    <w:rsid w:val="00214697"/>
    <w:rsid w:val="002151B4"/>
    <w:rsid w:val="00215574"/>
    <w:rsid w:val="0022122E"/>
    <w:rsid w:val="002214E5"/>
    <w:rsid w:val="00224E7D"/>
    <w:rsid w:val="00227B3C"/>
    <w:rsid w:val="002361AD"/>
    <w:rsid w:val="00240361"/>
    <w:rsid w:val="0024153A"/>
    <w:rsid w:val="00242414"/>
    <w:rsid w:val="00244B2F"/>
    <w:rsid w:val="00247A23"/>
    <w:rsid w:val="00253A87"/>
    <w:rsid w:val="00254528"/>
    <w:rsid w:val="00257FF2"/>
    <w:rsid w:val="00260C2C"/>
    <w:rsid w:val="00264C9A"/>
    <w:rsid w:val="00271BEC"/>
    <w:rsid w:val="002948CD"/>
    <w:rsid w:val="00295794"/>
    <w:rsid w:val="00297C5C"/>
    <w:rsid w:val="002B5A5C"/>
    <w:rsid w:val="002B7B03"/>
    <w:rsid w:val="002C46C5"/>
    <w:rsid w:val="002C68F1"/>
    <w:rsid w:val="002D0678"/>
    <w:rsid w:val="002D09BC"/>
    <w:rsid w:val="002D2B91"/>
    <w:rsid w:val="002D5794"/>
    <w:rsid w:val="002D7FC2"/>
    <w:rsid w:val="002E5405"/>
    <w:rsid w:val="002F5583"/>
    <w:rsid w:val="003040A5"/>
    <w:rsid w:val="00304270"/>
    <w:rsid w:val="00304AFE"/>
    <w:rsid w:val="0031018A"/>
    <w:rsid w:val="0031116E"/>
    <w:rsid w:val="003120E4"/>
    <w:rsid w:val="00312205"/>
    <w:rsid w:val="003142DF"/>
    <w:rsid w:val="00333690"/>
    <w:rsid w:val="0033462A"/>
    <w:rsid w:val="003427C1"/>
    <w:rsid w:val="00352397"/>
    <w:rsid w:val="00353F76"/>
    <w:rsid w:val="003675CA"/>
    <w:rsid w:val="00367F57"/>
    <w:rsid w:val="0037158E"/>
    <w:rsid w:val="00371798"/>
    <w:rsid w:val="00371F9E"/>
    <w:rsid w:val="00381E27"/>
    <w:rsid w:val="0038552E"/>
    <w:rsid w:val="003869CD"/>
    <w:rsid w:val="00390B25"/>
    <w:rsid w:val="003939CF"/>
    <w:rsid w:val="00393FA9"/>
    <w:rsid w:val="003A441D"/>
    <w:rsid w:val="003A55F1"/>
    <w:rsid w:val="003A5AD0"/>
    <w:rsid w:val="003B5595"/>
    <w:rsid w:val="003C2350"/>
    <w:rsid w:val="003C35E5"/>
    <w:rsid w:val="003C6080"/>
    <w:rsid w:val="003D07E8"/>
    <w:rsid w:val="003D2A3C"/>
    <w:rsid w:val="003D32BB"/>
    <w:rsid w:val="003D49B9"/>
    <w:rsid w:val="003D5810"/>
    <w:rsid w:val="003F0336"/>
    <w:rsid w:val="003F2365"/>
    <w:rsid w:val="003F32CB"/>
    <w:rsid w:val="003F465D"/>
    <w:rsid w:val="003F53E4"/>
    <w:rsid w:val="003F6764"/>
    <w:rsid w:val="003F77C0"/>
    <w:rsid w:val="004044A7"/>
    <w:rsid w:val="0040483A"/>
    <w:rsid w:val="0040499D"/>
    <w:rsid w:val="0040756C"/>
    <w:rsid w:val="00407B2C"/>
    <w:rsid w:val="0041474A"/>
    <w:rsid w:val="004166C1"/>
    <w:rsid w:val="0041761D"/>
    <w:rsid w:val="00432ABE"/>
    <w:rsid w:val="004348AD"/>
    <w:rsid w:val="0043597A"/>
    <w:rsid w:val="00435A5B"/>
    <w:rsid w:val="00443B37"/>
    <w:rsid w:val="00444EFC"/>
    <w:rsid w:val="00445904"/>
    <w:rsid w:val="00451721"/>
    <w:rsid w:val="00452C4A"/>
    <w:rsid w:val="004554D6"/>
    <w:rsid w:val="00455781"/>
    <w:rsid w:val="00457C74"/>
    <w:rsid w:val="00464788"/>
    <w:rsid w:val="004652CB"/>
    <w:rsid w:val="00465CFF"/>
    <w:rsid w:val="00474512"/>
    <w:rsid w:val="004848A8"/>
    <w:rsid w:val="004858FB"/>
    <w:rsid w:val="00487C9E"/>
    <w:rsid w:val="004919B8"/>
    <w:rsid w:val="004925B0"/>
    <w:rsid w:val="00497D97"/>
    <w:rsid w:val="004A2B05"/>
    <w:rsid w:val="004A71F7"/>
    <w:rsid w:val="004B3FD7"/>
    <w:rsid w:val="004B5F73"/>
    <w:rsid w:val="004B61A0"/>
    <w:rsid w:val="004B69D3"/>
    <w:rsid w:val="004C0E2E"/>
    <w:rsid w:val="004C4685"/>
    <w:rsid w:val="004C4A5D"/>
    <w:rsid w:val="004D0364"/>
    <w:rsid w:val="004D0A99"/>
    <w:rsid w:val="004D2D2D"/>
    <w:rsid w:val="004D58D9"/>
    <w:rsid w:val="004E231E"/>
    <w:rsid w:val="004E75ED"/>
    <w:rsid w:val="004F0AA9"/>
    <w:rsid w:val="004F1BC2"/>
    <w:rsid w:val="004F70D9"/>
    <w:rsid w:val="0050319A"/>
    <w:rsid w:val="005049A0"/>
    <w:rsid w:val="005100A3"/>
    <w:rsid w:val="00515FD3"/>
    <w:rsid w:val="00517CE3"/>
    <w:rsid w:val="00523229"/>
    <w:rsid w:val="00526077"/>
    <w:rsid w:val="005339B5"/>
    <w:rsid w:val="00533D9C"/>
    <w:rsid w:val="00534723"/>
    <w:rsid w:val="00541026"/>
    <w:rsid w:val="00542B78"/>
    <w:rsid w:val="005433BA"/>
    <w:rsid w:val="00543AD4"/>
    <w:rsid w:val="005447DD"/>
    <w:rsid w:val="005545DB"/>
    <w:rsid w:val="00555AC7"/>
    <w:rsid w:val="00557864"/>
    <w:rsid w:val="0056357B"/>
    <w:rsid w:val="00566C93"/>
    <w:rsid w:val="00574929"/>
    <w:rsid w:val="0058206D"/>
    <w:rsid w:val="005822A9"/>
    <w:rsid w:val="00583686"/>
    <w:rsid w:val="00586FD8"/>
    <w:rsid w:val="00592036"/>
    <w:rsid w:val="0059376F"/>
    <w:rsid w:val="00597228"/>
    <w:rsid w:val="005A05ED"/>
    <w:rsid w:val="005A1992"/>
    <w:rsid w:val="005A32CD"/>
    <w:rsid w:val="005B1303"/>
    <w:rsid w:val="005C002C"/>
    <w:rsid w:val="005C1612"/>
    <w:rsid w:val="005C21C7"/>
    <w:rsid w:val="005C2E52"/>
    <w:rsid w:val="005C42FF"/>
    <w:rsid w:val="005D00CF"/>
    <w:rsid w:val="005D73EB"/>
    <w:rsid w:val="005E25FD"/>
    <w:rsid w:val="005E33BD"/>
    <w:rsid w:val="005E3AB6"/>
    <w:rsid w:val="005E3EEE"/>
    <w:rsid w:val="005E6368"/>
    <w:rsid w:val="005E692D"/>
    <w:rsid w:val="005F05CD"/>
    <w:rsid w:val="005F5E3F"/>
    <w:rsid w:val="006003DE"/>
    <w:rsid w:val="0060143A"/>
    <w:rsid w:val="00602A02"/>
    <w:rsid w:val="006128EB"/>
    <w:rsid w:val="006155D2"/>
    <w:rsid w:val="00620BAC"/>
    <w:rsid w:val="00622F74"/>
    <w:rsid w:val="006235D6"/>
    <w:rsid w:val="00626647"/>
    <w:rsid w:val="0062714E"/>
    <w:rsid w:val="006307F4"/>
    <w:rsid w:val="00630CAB"/>
    <w:rsid w:val="0063396C"/>
    <w:rsid w:val="006372F7"/>
    <w:rsid w:val="006440CD"/>
    <w:rsid w:val="00644BA2"/>
    <w:rsid w:val="00655061"/>
    <w:rsid w:val="00661061"/>
    <w:rsid w:val="006638FA"/>
    <w:rsid w:val="0067355F"/>
    <w:rsid w:val="00673848"/>
    <w:rsid w:val="006752D3"/>
    <w:rsid w:val="0067573B"/>
    <w:rsid w:val="00675A65"/>
    <w:rsid w:val="006837CA"/>
    <w:rsid w:val="00684F21"/>
    <w:rsid w:val="00685641"/>
    <w:rsid w:val="00685774"/>
    <w:rsid w:val="0068618E"/>
    <w:rsid w:val="00687949"/>
    <w:rsid w:val="0069006F"/>
    <w:rsid w:val="006928A7"/>
    <w:rsid w:val="0069340B"/>
    <w:rsid w:val="006A13FF"/>
    <w:rsid w:val="006A304B"/>
    <w:rsid w:val="006A37A0"/>
    <w:rsid w:val="006B0639"/>
    <w:rsid w:val="006B1B1B"/>
    <w:rsid w:val="006B2D45"/>
    <w:rsid w:val="006B4121"/>
    <w:rsid w:val="006C306D"/>
    <w:rsid w:val="006C3A60"/>
    <w:rsid w:val="006C5E31"/>
    <w:rsid w:val="006D072D"/>
    <w:rsid w:val="006E22C2"/>
    <w:rsid w:val="006F2F3E"/>
    <w:rsid w:val="006F3D29"/>
    <w:rsid w:val="006F63A5"/>
    <w:rsid w:val="00703D6C"/>
    <w:rsid w:val="00707EB2"/>
    <w:rsid w:val="0071451B"/>
    <w:rsid w:val="007239AC"/>
    <w:rsid w:val="0072427C"/>
    <w:rsid w:val="007342B6"/>
    <w:rsid w:val="00734897"/>
    <w:rsid w:val="00735EC6"/>
    <w:rsid w:val="007443CD"/>
    <w:rsid w:val="007454A9"/>
    <w:rsid w:val="0075009F"/>
    <w:rsid w:val="00760B0C"/>
    <w:rsid w:val="00760DCB"/>
    <w:rsid w:val="0076109C"/>
    <w:rsid w:val="0076410E"/>
    <w:rsid w:val="00764640"/>
    <w:rsid w:val="00767BFD"/>
    <w:rsid w:val="00770B0D"/>
    <w:rsid w:val="0077684A"/>
    <w:rsid w:val="007773EC"/>
    <w:rsid w:val="00777C90"/>
    <w:rsid w:val="00782359"/>
    <w:rsid w:val="00787FF3"/>
    <w:rsid w:val="00790C7C"/>
    <w:rsid w:val="00797217"/>
    <w:rsid w:val="00797CC1"/>
    <w:rsid w:val="007A2DD5"/>
    <w:rsid w:val="007A7A4A"/>
    <w:rsid w:val="007B1239"/>
    <w:rsid w:val="007B3F61"/>
    <w:rsid w:val="007B5579"/>
    <w:rsid w:val="007B562E"/>
    <w:rsid w:val="007C233D"/>
    <w:rsid w:val="007C28A6"/>
    <w:rsid w:val="007C4072"/>
    <w:rsid w:val="007C44AD"/>
    <w:rsid w:val="007C4FEE"/>
    <w:rsid w:val="007D4093"/>
    <w:rsid w:val="007D4DAA"/>
    <w:rsid w:val="007E3DC3"/>
    <w:rsid w:val="007F188B"/>
    <w:rsid w:val="007F19C5"/>
    <w:rsid w:val="007F7B32"/>
    <w:rsid w:val="008008DA"/>
    <w:rsid w:val="00802D47"/>
    <w:rsid w:val="0080386D"/>
    <w:rsid w:val="00804995"/>
    <w:rsid w:val="0080523C"/>
    <w:rsid w:val="00805FAF"/>
    <w:rsid w:val="00813266"/>
    <w:rsid w:val="008133E6"/>
    <w:rsid w:val="0081448D"/>
    <w:rsid w:val="00814F32"/>
    <w:rsid w:val="00815DDA"/>
    <w:rsid w:val="00815FCA"/>
    <w:rsid w:val="00817605"/>
    <w:rsid w:val="0082306B"/>
    <w:rsid w:val="00825808"/>
    <w:rsid w:val="00826ADE"/>
    <w:rsid w:val="0083366F"/>
    <w:rsid w:val="008404D0"/>
    <w:rsid w:val="00842DC1"/>
    <w:rsid w:val="00844176"/>
    <w:rsid w:val="00846B73"/>
    <w:rsid w:val="008477C6"/>
    <w:rsid w:val="008510AF"/>
    <w:rsid w:val="0086403F"/>
    <w:rsid w:val="008650C9"/>
    <w:rsid w:val="00872D15"/>
    <w:rsid w:val="0088357C"/>
    <w:rsid w:val="008874FA"/>
    <w:rsid w:val="00887FB8"/>
    <w:rsid w:val="00890699"/>
    <w:rsid w:val="008A1B2B"/>
    <w:rsid w:val="008A5D25"/>
    <w:rsid w:val="008A75A5"/>
    <w:rsid w:val="008B3678"/>
    <w:rsid w:val="008B4920"/>
    <w:rsid w:val="008C049C"/>
    <w:rsid w:val="008C083C"/>
    <w:rsid w:val="008C317E"/>
    <w:rsid w:val="008C5818"/>
    <w:rsid w:val="008C6151"/>
    <w:rsid w:val="008D0D80"/>
    <w:rsid w:val="008D5E58"/>
    <w:rsid w:val="008E06EF"/>
    <w:rsid w:val="008E2E8D"/>
    <w:rsid w:val="008E34C6"/>
    <w:rsid w:val="008E5470"/>
    <w:rsid w:val="008E620A"/>
    <w:rsid w:val="008F0477"/>
    <w:rsid w:val="008F1EC0"/>
    <w:rsid w:val="008F20EA"/>
    <w:rsid w:val="008F2919"/>
    <w:rsid w:val="008F294C"/>
    <w:rsid w:val="008F5BE3"/>
    <w:rsid w:val="00903277"/>
    <w:rsid w:val="0090350D"/>
    <w:rsid w:val="0090602A"/>
    <w:rsid w:val="0091328C"/>
    <w:rsid w:val="00916FD5"/>
    <w:rsid w:val="009174E8"/>
    <w:rsid w:val="00920CEB"/>
    <w:rsid w:val="009233F5"/>
    <w:rsid w:val="009244B1"/>
    <w:rsid w:val="00931936"/>
    <w:rsid w:val="0093287D"/>
    <w:rsid w:val="00934033"/>
    <w:rsid w:val="00934B26"/>
    <w:rsid w:val="00934DC3"/>
    <w:rsid w:val="009356D4"/>
    <w:rsid w:val="0094085F"/>
    <w:rsid w:val="009452DA"/>
    <w:rsid w:val="00947F30"/>
    <w:rsid w:val="0095174C"/>
    <w:rsid w:val="009528FD"/>
    <w:rsid w:val="00953F2C"/>
    <w:rsid w:val="00957218"/>
    <w:rsid w:val="009643B9"/>
    <w:rsid w:val="009678D3"/>
    <w:rsid w:val="009765AF"/>
    <w:rsid w:val="009912BB"/>
    <w:rsid w:val="00994270"/>
    <w:rsid w:val="009959F1"/>
    <w:rsid w:val="009A46F9"/>
    <w:rsid w:val="009A4CA9"/>
    <w:rsid w:val="009B2847"/>
    <w:rsid w:val="009B4281"/>
    <w:rsid w:val="009B6B15"/>
    <w:rsid w:val="009B6FAB"/>
    <w:rsid w:val="009C094E"/>
    <w:rsid w:val="009C1BFD"/>
    <w:rsid w:val="009C6EE1"/>
    <w:rsid w:val="009C721E"/>
    <w:rsid w:val="009D4471"/>
    <w:rsid w:val="009E12A9"/>
    <w:rsid w:val="009E1E23"/>
    <w:rsid w:val="009E5AFF"/>
    <w:rsid w:val="009E6B09"/>
    <w:rsid w:val="009F106D"/>
    <w:rsid w:val="009F266B"/>
    <w:rsid w:val="009F28C0"/>
    <w:rsid w:val="009F358A"/>
    <w:rsid w:val="00A01952"/>
    <w:rsid w:val="00A13116"/>
    <w:rsid w:val="00A17A40"/>
    <w:rsid w:val="00A205F2"/>
    <w:rsid w:val="00A242A0"/>
    <w:rsid w:val="00A268B8"/>
    <w:rsid w:val="00A3392F"/>
    <w:rsid w:val="00A36A63"/>
    <w:rsid w:val="00A404B3"/>
    <w:rsid w:val="00A43B4B"/>
    <w:rsid w:val="00A4519E"/>
    <w:rsid w:val="00A52ED0"/>
    <w:rsid w:val="00A6262D"/>
    <w:rsid w:val="00A64EAC"/>
    <w:rsid w:val="00A678DB"/>
    <w:rsid w:val="00A72686"/>
    <w:rsid w:val="00A746B8"/>
    <w:rsid w:val="00A8182F"/>
    <w:rsid w:val="00A82266"/>
    <w:rsid w:val="00A90B36"/>
    <w:rsid w:val="00A91AFE"/>
    <w:rsid w:val="00A92382"/>
    <w:rsid w:val="00A923EF"/>
    <w:rsid w:val="00A933E2"/>
    <w:rsid w:val="00A93BA5"/>
    <w:rsid w:val="00AA0D66"/>
    <w:rsid w:val="00AA6A23"/>
    <w:rsid w:val="00AB423F"/>
    <w:rsid w:val="00AB76E3"/>
    <w:rsid w:val="00AC207E"/>
    <w:rsid w:val="00AD176F"/>
    <w:rsid w:val="00AE16D4"/>
    <w:rsid w:val="00AE3638"/>
    <w:rsid w:val="00AE5ABB"/>
    <w:rsid w:val="00AF60F9"/>
    <w:rsid w:val="00B03522"/>
    <w:rsid w:val="00B0710B"/>
    <w:rsid w:val="00B109AD"/>
    <w:rsid w:val="00B11D1D"/>
    <w:rsid w:val="00B3103A"/>
    <w:rsid w:val="00B33113"/>
    <w:rsid w:val="00B34132"/>
    <w:rsid w:val="00B35A8E"/>
    <w:rsid w:val="00B432F2"/>
    <w:rsid w:val="00B44FDD"/>
    <w:rsid w:val="00B451C4"/>
    <w:rsid w:val="00B46C87"/>
    <w:rsid w:val="00B54B54"/>
    <w:rsid w:val="00B658FF"/>
    <w:rsid w:val="00B66C9F"/>
    <w:rsid w:val="00B6735F"/>
    <w:rsid w:val="00B8174D"/>
    <w:rsid w:val="00B82A61"/>
    <w:rsid w:val="00B82AC4"/>
    <w:rsid w:val="00B8728C"/>
    <w:rsid w:val="00B90EED"/>
    <w:rsid w:val="00B95C79"/>
    <w:rsid w:val="00BB165C"/>
    <w:rsid w:val="00BB612F"/>
    <w:rsid w:val="00BB6E52"/>
    <w:rsid w:val="00BB75E2"/>
    <w:rsid w:val="00BC1563"/>
    <w:rsid w:val="00BC15E2"/>
    <w:rsid w:val="00BC51A8"/>
    <w:rsid w:val="00BC6DF9"/>
    <w:rsid w:val="00BD0F8B"/>
    <w:rsid w:val="00BD1C89"/>
    <w:rsid w:val="00BD564C"/>
    <w:rsid w:val="00BD6DC9"/>
    <w:rsid w:val="00BE4D44"/>
    <w:rsid w:val="00BF25AE"/>
    <w:rsid w:val="00BF427D"/>
    <w:rsid w:val="00BF4C44"/>
    <w:rsid w:val="00C00FF0"/>
    <w:rsid w:val="00C03B8E"/>
    <w:rsid w:val="00C0413B"/>
    <w:rsid w:val="00C1030D"/>
    <w:rsid w:val="00C1056A"/>
    <w:rsid w:val="00C114E5"/>
    <w:rsid w:val="00C132CA"/>
    <w:rsid w:val="00C159D2"/>
    <w:rsid w:val="00C16EF3"/>
    <w:rsid w:val="00C206CC"/>
    <w:rsid w:val="00C24D0B"/>
    <w:rsid w:val="00C3071F"/>
    <w:rsid w:val="00C30E9B"/>
    <w:rsid w:val="00C36D7D"/>
    <w:rsid w:val="00C43C09"/>
    <w:rsid w:val="00C44BC4"/>
    <w:rsid w:val="00C53AB4"/>
    <w:rsid w:val="00C54072"/>
    <w:rsid w:val="00C55623"/>
    <w:rsid w:val="00C55720"/>
    <w:rsid w:val="00C60F70"/>
    <w:rsid w:val="00C61CB5"/>
    <w:rsid w:val="00C62BD7"/>
    <w:rsid w:val="00C65F15"/>
    <w:rsid w:val="00C66B41"/>
    <w:rsid w:val="00C709C9"/>
    <w:rsid w:val="00C72BF7"/>
    <w:rsid w:val="00C72CC5"/>
    <w:rsid w:val="00C75BAB"/>
    <w:rsid w:val="00C770D7"/>
    <w:rsid w:val="00C81A45"/>
    <w:rsid w:val="00C8210F"/>
    <w:rsid w:val="00C85EAC"/>
    <w:rsid w:val="00C90115"/>
    <w:rsid w:val="00C924D3"/>
    <w:rsid w:val="00C97797"/>
    <w:rsid w:val="00CA231A"/>
    <w:rsid w:val="00CA4B09"/>
    <w:rsid w:val="00CA514D"/>
    <w:rsid w:val="00CA70F6"/>
    <w:rsid w:val="00CB175F"/>
    <w:rsid w:val="00CB2473"/>
    <w:rsid w:val="00CB394F"/>
    <w:rsid w:val="00CC00F2"/>
    <w:rsid w:val="00CC10D3"/>
    <w:rsid w:val="00CD02F1"/>
    <w:rsid w:val="00CD14B1"/>
    <w:rsid w:val="00CD3357"/>
    <w:rsid w:val="00CD38CA"/>
    <w:rsid w:val="00CD398B"/>
    <w:rsid w:val="00CE1A09"/>
    <w:rsid w:val="00CE2523"/>
    <w:rsid w:val="00CF1951"/>
    <w:rsid w:val="00CF37F4"/>
    <w:rsid w:val="00CF630D"/>
    <w:rsid w:val="00D028F2"/>
    <w:rsid w:val="00D05B4C"/>
    <w:rsid w:val="00D0777E"/>
    <w:rsid w:val="00D07AE5"/>
    <w:rsid w:val="00D164EF"/>
    <w:rsid w:val="00D22295"/>
    <w:rsid w:val="00D2738B"/>
    <w:rsid w:val="00D30C98"/>
    <w:rsid w:val="00D36241"/>
    <w:rsid w:val="00D37751"/>
    <w:rsid w:val="00D40EFD"/>
    <w:rsid w:val="00D41457"/>
    <w:rsid w:val="00D46136"/>
    <w:rsid w:val="00D524D7"/>
    <w:rsid w:val="00D60034"/>
    <w:rsid w:val="00D63947"/>
    <w:rsid w:val="00D6780E"/>
    <w:rsid w:val="00D723A0"/>
    <w:rsid w:val="00D73F7C"/>
    <w:rsid w:val="00D75724"/>
    <w:rsid w:val="00D8417C"/>
    <w:rsid w:val="00D90EF9"/>
    <w:rsid w:val="00D9444B"/>
    <w:rsid w:val="00DA4529"/>
    <w:rsid w:val="00DA4CB5"/>
    <w:rsid w:val="00DA7485"/>
    <w:rsid w:val="00DA7B28"/>
    <w:rsid w:val="00DB42C8"/>
    <w:rsid w:val="00DB5A12"/>
    <w:rsid w:val="00DB5BED"/>
    <w:rsid w:val="00DC12C0"/>
    <w:rsid w:val="00DC79D0"/>
    <w:rsid w:val="00DC7E3B"/>
    <w:rsid w:val="00DD2DFC"/>
    <w:rsid w:val="00DD32A0"/>
    <w:rsid w:val="00DD3897"/>
    <w:rsid w:val="00DD3DD9"/>
    <w:rsid w:val="00DD4F76"/>
    <w:rsid w:val="00DD651A"/>
    <w:rsid w:val="00DE0172"/>
    <w:rsid w:val="00DE202F"/>
    <w:rsid w:val="00DE2CBD"/>
    <w:rsid w:val="00DE4B53"/>
    <w:rsid w:val="00DE67A3"/>
    <w:rsid w:val="00DF50B7"/>
    <w:rsid w:val="00DF68F0"/>
    <w:rsid w:val="00E00352"/>
    <w:rsid w:val="00E00371"/>
    <w:rsid w:val="00E021BA"/>
    <w:rsid w:val="00E03732"/>
    <w:rsid w:val="00E0418A"/>
    <w:rsid w:val="00E04E59"/>
    <w:rsid w:val="00E12156"/>
    <w:rsid w:val="00E26569"/>
    <w:rsid w:val="00E30279"/>
    <w:rsid w:val="00E3127E"/>
    <w:rsid w:val="00E332BD"/>
    <w:rsid w:val="00E40D5C"/>
    <w:rsid w:val="00E447F0"/>
    <w:rsid w:val="00E56706"/>
    <w:rsid w:val="00E628BC"/>
    <w:rsid w:val="00E63EE0"/>
    <w:rsid w:val="00E65EA4"/>
    <w:rsid w:val="00E804BD"/>
    <w:rsid w:val="00E80F38"/>
    <w:rsid w:val="00E821DB"/>
    <w:rsid w:val="00E86619"/>
    <w:rsid w:val="00E871D8"/>
    <w:rsid w:val="00E909E9"/>
    <w:rsid w:val="00E90EA3"/>
    <w:rsid w:val="00E9133A"/>
    <w:rsid w:val="00E91480"/>
    <w:rsid w:val="00E92BC0"/>
    <w:rsid w:val="00EA05E7"/>
    <w:rsid w:val="00EB0C91"/>
    <w:rsid w:val="00EB12BC"/>
    <w:rsid w:val="00EB4111"/>
    <w:rsid w:val="00EC30F6"/>
    <w:rsid w:val="00EC35CB"/>
    <w:rsid w:val="00EC4362"/>
    <w:rsid w:val="00EC5B92"/>
    <w:rsid w:val="00ED1C4F"/>
    <w:rsid w:val="00ED727B"/>
    <w:rsid w:val="00ED78D4"/>
    <w:rsid w:val="00EE37E6"/>
    <w:rsid w:val="00EF3039"/>
    <w:rsid w:val="00EF4DBD"/>
    <w:rsid w:val="00EF7649"/>
    <w:rsid w:val="00EF783A"/>
    <w:rsid w:val="00F04F2C"/>
    <w:rsid w:val="00F0641C"/>
    <w:rsid w:val="00F16BC2"/>
    <w:rsid w:val="00F17F3D"/>
    <w:rsid w:val="00F209C9"/>
    <w:rsid w:val="00F255BC"/>
    <w:rsid w:val="00F277FA"/>
    <w:rsid w:val="00F308F9"/>
    <w:rsid w:val="00F329D0"/>
    <w:rsid w:val="00F45724"/>
    <w:rsid w:val="00F46D17"/>
    <w:rsid w:val="00F54AE6"/>
    <w:rsid w:val="00F70556"/>
    <w:rsid w:val="00F71381"/>
    <w:rsid w:val="00F736AA"/>
    <w:rsid w:val="00F73E68"/>
    <w:rsid w:val="00F80186"/>
    <w:rsid w:val="00F833F4"/>
    <w:rsid w:val="00F87CFA"/>
    <w:rsid w:val="00F90DB4"/>
    <w:rsid w:val="00F9470C"/>
    <w:rsid w:val="00F96F6C"/>
    <w:rsid w:val="00FA1A7D"/>
    <w:rsid w:val="00FA3811"/>
    <w:rsid w:val="00FA3881"/>
    <w:rsid w:val="00FA7634"/>
    <w:rsid w:val="00FB00FC"/>
    <w:rsid w:val="00FC3510"/>
    <w:rsid w:val="00FC4239"/>
    <w:rsid w:val="00FC5AA7"/>
    <w:rsid w:val="00FC72BC"/>
    <w:rsid w:val="00FC7973"/>
    <w:rsid w:val="00FD1910"/>
    <w:rsid w:val="00FD4B2A"/>
    <w:rsid w:val="00FE29AD"/>
    <w:rsid w:val="00FE472A"/>
    <w:rsid w:val="00FE6407"/>
    <w:rsid w:val="00FF2637"/>
    <w:rsid w:val="00FF7B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C0EF73457F807E2FE7996A98214F28C7A5A597786412C0690E5BFDC65P252G" TargetMode="External"/><Relationship Id="rId4" Type="http://schemas.openxmlformats.org/officeDocument/2006/relationships/hyperlink" Target="consultantplus://offline/ref=8C0EF73457F807E2FE7996A98214F28C7A5A5B758E422C0690E5BFDC65P25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37</Pages>
  <Words>6344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Informat6</cp:lastModifiedBy>
  <cp:revision>4</cp:revision>
  <dcterms:created xsi:type="dcterms:W3CDTF">2015-04-08T07:00:00Z</dcterms:created>
  <dcterms:modified xsi:type="dcterms:W3CDTF">2015-04-08T07:44:00Z</dcterms:modified>
</cp:coreProperties>
</file>