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8"/>
      </w:tblGrid>
      <w:tr w:rsidR="000F6103" w:rsidRPr="00965AB1" w:rsidTr="009C2877">
        <w:tc>
          <w:tcPr>
            <w:tcW w:w="4677" w:type="dxa"/>
            <w:tcMar>
              <w:top w:w="0" w:type="dxa"/>
              <w:left w:w="0" w:type="dxa"/>
              <w:bottom w:w="0" w:type="dxa"/>
              <w:right w:w="0" w:type="dxa"/>
            </w:tcMar>
          </w:tcPr>
          <w:p w:rsidR="000F6103" w:rsidRPr="00965AB1" w:rsidRDefault="000F6103">
            <w:pPr>
              <w:widowControl w:val="0"/>
              <w:autoSpaceDE w:val="0"/>
              <w:autoSpaceDN w:val="0"/>
              <w:adjustRightInd w:val="0"/>
              <w:spacing w:after="0" w:line="240" w:lineRule="auto"/>
              <w:rPr>
                <w:rFonts w:cs="Calibri"/>
              </w:rPr>
            </w:pPr>
            <w:r w:rsidRPr="00965AB1">
              <w:rPr>
                <w:rFonts w:cs="Calibri"/>
              </w:rPr>
              <w:t>9 июня 2015 года </w:t>
            </w:r>
          </w:p>
        </w:tc>
        <w:tc>
          <w:tcPr>
            <w:tcW w:w="4678" w:type="dxa"/>
            <w:tcMar>
              <w:top w:w="0" w:type="dxa"/>
              <w:left w:w="0" w:type="dxa"/>
              <w:bottom w:w="0" w:type="dxa"/>
              <w:right w:w="0" w:type="dxa"/>
            </w:tcMar>
          </w:tcPr>
          <w:p w:rsidR="000F6103" w:rsidRPr="00965AB1" w:rsidRDefault="000F6103">
            <w:pPr>
              <w:widowControl w:val="0"/>
              <w:autoSpaceDE w:val="0"/>
              <w:autoSpaceDN w:val="0"/>
              <w:adjustRightInd w:val="0"/>
              <w:spacing w:after="0" w:line="240" w:lineRule="auto"/>
              <w:jc w:val="right"/>
              <w:rPr>
                <w:rFonts w:cs="Calibri"/>
              </w:rPr>
            </w:pPr>
            <w:r w:rsidRPr="00965AB1">
              <w:rPr>
                <w:rFonts w:cs="Calibri"/>
              </w:rPr>
              <w:t>N 41-З</w:t>
            </w:r>
          </w:p>
        </w:tc>
      </w:tr>
    </w:tbl>
    <w:p w:rsidR="000F6103" w:rsidRPr="00965AB1" w:rsidRDefault="000F6103">
      <w:pPr>
        <w:widowControl w:val="0"/>
        <w:pBdr>
          <w:top w:val="single" w:sz="6" w:space="0" w:color="auto"/>
        </w:pBdr>
        <w:autoSpaceDE w:val="0"/>
        <w:autoSpaceDN w:val="0"/>
        <w:adjustRightInd w:val="0"/>
        <w:spacing w:before="100" w:after="100" w:line="240" w:lineRule="auto"/>
        <w:jc w:val="both"/>
        <w:rPr>
          <w:rFonts w:cs="Calibri"/>
          <w:sz w:val="2"/>
          <w:szCs w:val="2"/>
        </w:rPr>
      </w:pPr>
    </w:p>
    <w:p w:rsidR="000F6103" w:rsidRPr="00965AB1" w:rsidRDefault="000F6103">
      <w:pPr>
        <w:widowControl w:val="0"/>
        <w:autoSpaceDE w:val="0"/>
        <w:autoSpaceDN w:val="0"/>
        <w:adjustRightInd w:val="0"/>
        <w:spacing w:after="0" w:line="240" w:lineRule="auto"/>
        <w:jc w:val="both"/>
        <w:rPr>
          <w:rFonts w:cs="Calibri"/>
        </w:rPr>
      </w:pPr>
    </w:p>
    <w:p w:rsidR="000F6103" w:rsidRPr="00965AB1" w:rsidRDefault="000F6103">
      <w:pPr>
        <w:widowControl w:val="0"/>
        <w:autoSpaceDE w:val="0"/>
        <w:autoSpaceDN w:val="0"/>
        <w:adjustRightInd w:val="0"/>
        <w:spacing w:after="0" w:line="240" w:lineRule="auto"/>
        <w:jc w:val="center"/>
        <w:rPr>
          <w:rFonts w:cs="Calibri"/>
          <w:b/>
          <w:bCs/>
        </w:rPr>
      </w:pPr>
      <w:r w:rsidRPr="00965AB1">
        <w:rPr>
          <w:rFonts w:cs="Calibri"/>
          <w:b/>
          <w:bCs/>
        </w:rPr>
        <w:t>ЗАКОН</w:t>
      </w:r>
    </w:p>
    <w:p w:rsidR="000F6103" w:rsidRPr="00965AB1" w:rsidRDefault="000F6103">
      <w:pPr>
        <w:widowControl w:val="0"/>
        <w:autoSpaceDE w:val="0"/>
        <w:autoSpaceDN w:val="0"/>
        <w:adjustRightInd w:val="0"/>
        <w:spacing w:after="0" w:line="240" w:lineRule="auto"/>
        <w:jc w:val="center"/>
        <w:rPr>
          <w:rFonts w:cs="Calibri"/>
          <w:b/>
          <w:bCs/>
        </w:rPr>
      </w:pPr>
    </w:p>
    <w:p w:rsidR="000F6103" w:rsidRPr="00965AB1" w:rsidRDefault="000F6103">
      <w:pPr>
        <w:widowControl w:val="0"/>
        <w:autoSpaceDE w:val="0"/>
        <w:autoSpaceDN w:val="0"/>
        <w:adjustRightInd w:val="0"/>
        <w:spacing w:after="0" w:line="240" w:lineRule="auto"/>
        <w:jc w:val="center"/>
        <w:rPr>
          <w:rFonts w:cs="Calibri"/>
          <w:b/>
          <w:bCs/>
        </w:rPr>
      </w:pPr>
      <w:r w:rsidRPr="00965AB1">
        <w:rPr>
          <w:rFonts w:cs="Calibri"/>
          <w:b/>
          <w:bCs/>
        </w:rPr>
        <w:t>БРЯНСКОЙ ОБЛАСТИ</w:t>
      </w:r>
    </w:p>
    <w:p w:rsidR="000F6103" w:rsidRPr="00965AB1" w:rsidRDefault="000F6103">
      <w:pPr>
        <w:widowControl w:val="0"/>
        <w:autoSpaceDE w:val="0"/>
        <w:autoSpaceDN w:val="0"/>
        <w:adjustRightInd w:val="0"/>
        <w:spacing w:after="0" w:line="240" w:lineRule="auto"/>
        <w:jc w:val="center"/>
        <w:rPr>
          <w:rFonts w:cs="Calibri"/>
          <w:b/>
          <w:bCs/>
        </w:rPr>
      </w:pPr>
    </w:p>
    <w:p w:rsidR="000F6103" w:rsidRPr="00965AB1" w:rsidRDefault="000F6103">
      <w:pPr>
        <w:widowControl w:val="0"/>
        <w:autoSpaceDE w:val="0"/>
        <w:autoSpaceDN w:val="0"/>
        <w:adjustRightInd w:val="0"/>
        <w:spacing w:after="0" w:line="240" w:lineRule="auto"/>
        <w:jc w:val="center"/>
        <w:rPr>
          <w:rFonts w:cs="Calibri"/>
          <w:b/>
          <w:bCs/>
        </w:rPr>
      </w:pPr>
      <w:r w:rsidRPr="00965AB1">
        <w:rPr>
          <w:rFonts w:cs="Calibri"/>
          <w:b/>
          <w:bCs/>
        </w:rPr>
        <w:t>ОБ ИНВЕСТИЦИОННОЙ ДЕЯТЕЛЬНОСТИ</w:t>
      </w:r>
    </w:p>
    <w:p w:rsidR="000F6103" w:rsidRPr="00965AB1" w:rsidRDefault="000F6103">
      <w:pPr>
        <w:widowControl w:val="0"/>
        <w:autoSpaceDE w:val="0"/>
        <w:autoSpaceDN w:val="0"/>
        <w:adjustRightInd w:val="0"/>
        <w:spacing w:after="0" w:line="240" w:lineRule="auto"/>
        <w:jc w:val="center"/>
        <w:rPr>
          <w:rFonts w:cs="Calibri"/>
          <w:b/>
          <w:bCs/>
        </w:rPr>
      </w:pPr>
      <w:r w:rsidRPr="00965AB1">
        <w:rPr>
          <w:rFonts w:cs="Calibri"/>
          <w:b/>
          <w:bCs/>
        </w:rPr>
        <w:t>В БРЯНСКОЙ ОБЛАСТИ</w:t>
      </w:r>
    </w:p>
    <w:p w:rsidR="000F6103" w:rsidRPr="00965AB1" w:rsidRDefault="000F6103">
      <w:pPr>
        <w:widowControl w:val="0"/>
        <w:autoSpaceDE w:val="0"/>
        <w:autoSpaceDN w:val="0"/>
        <w:adjustRightInd w:val="0"/>
        <w:spacing w:after="0" w:line="240" w:lineRule="auto"/>
        <w:jc w:val="center"/>
        <w:rPr>
          <w:rFonts w:cs="Calibri"/>
        </w:rPr>
      </w:pPr>
    </w:p>
    <w:p w:rsidR="000F6103" w:rsidRPr="00965AB1" w:rsidRDefault="000F6103">
      <w:pPr>
        <w:widowControl w:val="0"/>
        <w:autoSpaceDE w:val="0"/>
        <w:autoSpaceDN w:val="0"/>
        <w:adjustRightInd w:val="0"/>
        <w:spacing w:after="0" w:line="240" w:lineRule="auto"/>
        <w:jc w:val="right"/>
        <w:rPr>
          <w:rFonts w:cs="Calibri"/>
        </w:rPr>
      </w:pPr>
      <w:r w:rsidRPr="00965AB1">
        <w:rPr>
          <w:rFonts w:cs="Calibri"/>
        </w:rPr>
        <w:t>Принят</w:t>
      </w:r>
    </w:p>
    <w:p w:rsidR="000F6103" w:rsidRPr="00965AB1" w:rsidRDefault="000F6103">
      <w:pPr>
        <w:widowControl w:val="0"/>
        <w:autoSpaceDE w:val="0"/>
        <w:autoSpaceDN w:val="0"/>
        <w:adjustRightInd w:val="0"/>
        <w:spacing w:after="0" w:line="240" w:lineRule="auto"/>
        <w:jc w:val="right"/>
        <w:rPr>
          <w:rFonts w:cs="Calibri"/>
        </w:rPr>
      </w:pPr>
      <w:r w:rsidRPr="00965AB1">
        <w:rPr>
          <w:rFonts w:cs="Calibri"/>
        </w:rPr>
        <w:t>Брянской областной Думой</w:t>
      </w:r>
    </w:p>
    <w:p w:rsidR="000F6103" w:rsidRPr="00965AB1" w:rsidRDefault="000F6103">
      <w:pPr>
        <w:widowControl w:val="0"/>
        <w:autoSpaceDE w:val="0"/>
        <w:autoSpaceDN w:val="0"/>
        <w:adjustRightInd w:val="0"/>
        <w:spacing w:after="0" w:line="240" w:lineRule="auto"/>
        <w:jc w:val="right"/>
        <w:rPr>
          <w:rFonts w:cs="Calibri"/>
        </w:rPr>
      </w:pPr>
      <w:r w:rsidRPr="00965AB1">
        <w:rPr>
          <w:rFonts w:cs="Calibri"/>
        </w:rPr>
        <w:t>28 мая 2015 года</w:t>
      </w:r>
    </w:p>
    <w:p w:rsidR="000F6103" w:rsidRPr="00965AB1" w:rsidRDefault="000F6103">
      <w:pPr>
        <w:widowControl w:val="0"/>
        <w:autoSpaceDE w:val="0"/>
        <w:autoSpaceDN w:val="0"/>
        <w:adjustRightInd w:val="0"/>
        <w:spacing w:after="0" w:line="240" w:lineRule="auto"/>
        <w:jc w:val="right"/>
        <w:rPr>
          <w:rFonts w:cs="Calibri"/>
        </w:rPr>
      </w:pPr>
    </w:p>
    <w:p w:rsidR="000F6103" w:rsidRPr="00965AB1" w:rsidRDefault="000F6103">
      <w:pPr>
        <w:widowControl w:val="0"/>
        <w:autoSpaceDE w:val="0"/>
        <w:autoSpaceDN w:val="0"/>
        <w:adjustRightInd w:val="0"/>
        <w:spacing w:after="0" w:line="240" w:lineRule="auto"/>
        <w:ind w:firstLine="540"/>
        <w:jc w:val="both"/>
        <w:outlineLvl w:val="0"/>
        <w:rPr>
          <w:rFonts w:cs="Calibri"/>
        </w:rPr>
      </w:pPr>
      <w:bookmarkStart w:id="0" w:name="Par15"/>
      <w:bookmarkEnd w:id="0"/>
      <w:r w:rsidRPr="00965AB1">
        <w:rPr>
          <w:rFonts w:cs="Calibri"/>
        </w:rPr>
        <w:t>Статья 1. Предмет регулирования настоящего Закона</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Настоящий Закон направлен на создание условий максимального благоприятствования для участников инвестиционной деятельности вне зависимости от их организационно-правовых форм и определяет меры государственной поддержки инвестиционной деятельности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Действие настоящего Закона не распространяется на отношения, связанные с вложениями инвестиций в банки и иные кредитные организации, в страховые организации, а также на отношения, которые связаны с привлечением денежных средств граждан и юридических лиц для долевого строительства многоквартирных домов и (или) иных объектов недвижимости на основании договора участия в долевом строительстве.</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outlineLvl w:val="0"/>
        <w:rPr>
          <w:rFonts w:cs="Calibri"/>
        </w:rPr>
      </w:pPr>
      <w:bookmarkStart w:id="1" w:name="Par20"/>
      <w:bookmarkEnd w:id="1"/>
      <w:r w:rsidRPr="00965AB1">
        <w:rPr>
          <w:rFonts w:cs="Calibri"/>
        </w:rPr>
        <w:t>Статья 2. Правовая основа реализации государственной инвестиционной политики и государственной поддержки инвестиционной деятельности в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 xml:space="preserve">Правовую основу реализации государственной инвестиционной политики Брянской области и государственной поддержки инвестиционной деятельности составляют </w:t>
      </w:r>
      <w:hyperlink r:id="rId4" w:history="1">
        <w:r w:rsidRPr="00965AB1">
          <w:rPr>
            <w:rFonts w:cs="Calibri"/>
          </w:rPr>
          <w:t>Бюджетный</w:t>
        </w:r>
      </w:hyperlink>
      <w:r w:rsidRPr="00965AB1">
        <w:rPr>
          <w:rFonts w:cs="Calibri"/>
        </w:rPr>
        <w:t xml:space="preserve"> и </w:t>
      </w:r>
      <w:hyperlink r:id="rId5" w:history="1">
        <w:r w:rsidRPr="00965AB1">
          <w:rPr>
            <w:rFonts w:cs="Calibri"/>
          </w:rPr>
          <w:t>Налоговый</w:t>
        </w:r>
      </w:hyperlink>
      <w:r w:rsidRPr="00965AB1">
        <w:rPr>
          <w:rFonts w:cs="Calibri"/>
        </w:rPr>
        <w:t xml:space="preserve"> кодексы Российской Федерации, Федеральный </w:t>
      </w:r>
      <w:hyperlink r:id="rId6" w:history="1">
        <w:r w:rsidRPr="00965AB1">
          <w:rPr>
            <w:rFonts w:cs="Calibri"/>
          </w:rPr>
          <w:t>закон</w:t>
        </w:r>
      </w:hyperlink>
      <w:r w:rsidRPr="00965AB1">
        <w:rPr>
          <w:rFonts w:cs="Calibri"/>
        </w:rPr>
        <w:t xml:space="preserve"> "Об инвестиционной деятельности в Российской Федерации, осуществляемой в форме капитальных вложений", другие федеральные законы, а также принимаемые в соответствии с ними иные нормативные правовые акты Российской Федерации, </w:t>
      </w:r>
      <w:hyperlink r:id="rId7" w:history="1">
        <w:r w:rsidRPr="00965AB1">
          <w:rPr>
            <w:rFonts w:cs="Calibri"/>
          </w:rPr>
          <w:t>Устав</w:t>
        </w:r>
      </w:hyperlink>
      <w:r w:rsidRPr="00965AB1">
        <w:rPr>
          <w:rFonts w:cs="Calibri"/>
        </w:rPr>
        <w:t xml:space="preserve"> Брянской области, настоящий Закон, иные законы и нормативные правовые акты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outlineLvl w:val="0"/>
        <w:rPr>
          <w:rFonts w:cs="Calibri"/>
        </w:rPr>
      </w:pPr>
      <w:bookmarkStart w:id="2" w:name="Par24"/>
      <w:bookmarkEnd w:id="2"/>
      <w:r w:rsidRPr="00965AB1">
        <w:rPr>
          <w:rFonts w:cs="Calibri"/>
        </w:rPr>
        <w:t>Статья 3. Основные понятия, используемые в настоящем Законе</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Для целей настоящего Закона используются следующие понятия:</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субъекты инвестиционной деятельности - инвесторы, заказчики, исполнители работ, пользователи объектов инвестиционной деятельности и другие участники инвестиционного процесса;</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инвесторы - субъекты инвестиционной деятельности, осуществляющие вложение собственных, заемных или привлеченных средств в форме инвестиций и обеспечивающие их целевое использование;</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договор об инвестировании между Правительством Брянской области и инвестором - гражданско-правовой договор (соглашение), связанный с реализацией инвестиционного проекта на территории Брянской области, определяющий права, обязанности и ответственность сторон;</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реестр инвестиционных проектов Брянской области (далее - Реестр) - перечень инвестиционных проектов, реализуемых и планируемых к реализации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 xml:space="preserve">приоритетный инвестиционный проект - инвестиционный проект, соответствующий целям и задачам Стратегии социально-экономического развития Брянской области, относящийся в соответствии с Общероссийским </w:t>
      </w:r>
      <w:hyperlink r:id="rId8" w:history="1">
        <w:r w:rsidRPr="00965AB1">
          <w:rPr>
            <w:rFonts w:cs="Calibri"/>
          </w:rPr>
          <w:t>классификатором</w:t>
        </w:r>
      </w:hyperlink>
      <w:r w:rsidRPr="00965AB1">
        <w:rPr>
          <w:rFonts w:cs="Calibri"/>
        </w:rPr>
        <w:t xml:space="preserve"> видов экономической деятельности к разделам экономической деятельности, являющимися приоритетными направлениями инвестиционной деятельности в Брянской области, и статус приоритетного которому присвоен в порядке, установленном Правительством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промышленный (индустриальный) парк - это управляемый единым оператором (специализированной управляющей компанией) комплекс объектов недвижимости, состоящий из земельного участка (участков) с производственными, административными, складскими и иными помещениями и сооружениями, обеспеченный энергоносителями, инженерной и транспортной инфраструктурой и административно-правовыми условиями для размещения производств;</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управляющая компания промышленного (индустриального) парка - юридическое лицо или индивидуальный предприниматель, являющиеся собственниками промышленного (индустриального) парка или уполномоченные осуществлять управление и обеспечивающие создание, развитие, эксплуатацию, содержание и функционирование промышленного (индустриального) парка и его объектов инфраструктуры;</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резидент промышленного (индустриального) парка - юридическое лицо или индивидуальный предприниматель, зарегистрированные на территории Брянской области в соответствии с действующим законодательством и заключившие с управляющей компанией промышленного (индустриального) парка соглашение о ведении производственно-хозяйственной деятельности на территории промышленного (индустриального) парка;</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инвестиционная площадка - сформированный в соответствии с законодательством земельный участок (в том числе земельный участок с расположенными на нем зданиями, строениями, сооружениями и с подведенными объектами инженерной и транспортной инфраструктуры), предоставляемый в целях реализации инвестиционного проекта.</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 xml:space="preserve">Иные понятия, термины и сокращения, используемые в настоящем Законе, применяются в значениях, определенных Федеральным </w:t>
      </w:r>
      <w:hyperlink r:id="rId9" w:history="1">
        <w:r w:rsidRPr="00965AB1">
          <w:rPr>
            <w:rFonts w:cs="Calibri"/>
          </w:rPr>
          <w:t>законом</w:t>
        </w:r>
      </w:hyperlink>
      <w:r w:rsidRPr="00965AB1">
        <w:rPr>
          <w:rFonts w:cs="Calibri"/>
        </w:rPr>
        <w:t xml:space="preserve"> от 25 февраля 1999 года N 39-ФЗ "Об инвестиционной деятельности в Российской Федерации, осуществляемой в форме капитальных вложений".</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outlineLvl w:val="0"/>
        <w:rPr>
          <w:rFonts w:cs="Calibri"/>
        </w:rPr>
      </w:pPr>
      <w:bookmarkStart w:id="3" w:name="Par40"/>
      <w:bookmarkEnd w:id="3"/>
      <w:r w:rsidRPr="00965AB1">
        <w:rPr>
          <w:rFonts w:cs="Calibri"/>
        </w:rPr>
        <w:t>Статья 4. Принципы инвестиционной политики в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1. Инвестиционная политика в Брянской области основывается на системе приоритетов - определении стратегических направлений инвестиционного развития Брянской области, в рамках которых возможно обеспечить максимальную экономическую, бюджетную и социальную эффективность реализуемых в регионе инвестиционных проектов, в том числе за счет высокой производительности труда, энергетической эффективности, внедрения передовых технологий в целом.</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2. Основными принципами инвестиционной политики в Брянской области являются:</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а) объективность и экономическая обоснованность принимаемых решений;</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б) открытость и доступность получения инвесторами информации, необходимой для реализации инвестиционных проектов;</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в) целевой характер предоставления средств областного бюджета;</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г) эффективность и экономность использования средств областного бюджета;</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д) диверсификация рисков между инвесторами, связанными с реализацией инвестиционных проектов;</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е) равноправие инвесторов и унифицированность публичных процедур;</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ж) взаимная ответственность органов государственной власти Брянской области и инвесторов;</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з) сбалансированность государственных интересов и интересов инвесторов.</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outlineLvl w:val="0"/>
        <w:rPr>
          <w:rFonts w:cs="Calibri"/>
        </w:rPr>
      </w:pPr>
      <w:bookmarkStart w:id="4" w:name="Par53"/>
      <w:bookmarkEnd w:id="4"/>
      <w:r w:rsidRPr="00965AB1">
        <w:rPr>
          <w:rFonts w:cs="Calibri"/>
        </w:rPr>
        <w:t>Статья 5. Приоритетные направления инвестиционной деятельности</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1. Приоритетные направления инвестиционной деятельности в Брянской области определяются Правительством Брянской области на основании Стратегии социально-экономического развития Брянской области, утвержденной на соответствующий период.</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2. Порядок присвоения инвестиционному проекту статуса приоритетного определяется Правительством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outlineLvl w:val="0"/>
        <w:rPr>
          <w:rFonts w:cs="Calibri"/>
        </w:rPr>
      </w:pPr>
      <w:bookmarkStart w:id="5" w:name="Par58"/>
      <w:bookmarkEnd w:id="5"/>
      <w:r w:rsidRPr="00965AB1">
        <w:rPr>
          <w:rFonts w:cs="Calibri"/>
        </w:rPr>
        <w:t>Статья 6. Полномочия органов государственной власти Брянской области в сфере инвестиционной деятельности</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1. Полномочия Губернатора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а) определяет компетенцию, порядок формирования, персональный состав и порядок деятельности инвестиционного совета при Губернаторе Брянской области (далее - Совет);</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б) определяет исполнительный орган государственной власти Брянской области, уполномоченный в сфере инвестиционной деятельности (далее - уполномоченный орган);</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в) осуществляет иные полномочия в сфере инвестиционной деятельности в соответствии с законодательством Российской Федерации 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2. Полномочия Брянской областной Думы:</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а) принимает законы, направленные на стимулирование инвестиционной деятельности на территории Брянской области, и осуществляет контроль за их исполнением;</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б) осуществляет иные полномочия в сфере инвестиционной деятельности в соответствии с законодательством Российской Федерации 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3. Полномочия Правительства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а) формирует и реализует инвестиционную политику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б) устанавливает порядок отбора инвестиционных проектов для предоставления мер государственной поддержки субъектам инвестиционной деятельности;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в) заключает (подписывает) договоры об инвестировании с инвесторами и соглашения о предоставлении мер государственной поддержки в рамках указанных договоров;</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г) устанавливает порядок присвоения инвестиционному проекту статуса приоритетного;</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д) устанавливает порядок принятия решения о предоставлении и о продлении срока предоставления мер государственной поддержки;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е) устанавливает порядок формирования и ведения Реестра;</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ж) устанавливает порядок осуществления мониторинга и оценки эффективности реализации инвестиционных проектов, включенных в Реестр;</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 xml:space="preserve">з) устанавливает в соответствии с </w:t>
      </w:r>
      <w:hyperlink r:id="rId10" w:history="1">
        <w:r w:rsidRPr="00965AB1">
          <w:rPr>
            <w:rFonts w:cs="Calibri"/>
          </w:rPr>
          <w:t>Законом</w:t>
        </w:r>
      </w:hyperlink>
      <w:r w:rsidRPr="00965AB1">
        <w:rPr>
          <w:rFonts w:cs="Calibri"/>
        </w:rPr>
        <w:t xml:space="preserve"> Брянской области от 10 декабря 2007 года N 161-З "О залоговом фонде Брянской области" порядок предоставления объектов залогового фонда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и) устанавливает порядок предоставления бюджетных инвестиций при реализации инвестиционных проектов;</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к) устанавливает порядок предоставления инвестиционного налогового кредита;</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л) устанавливает порядок предоставления субсидий для реализации инвестиционных проектов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м) устанавливает порядок проверки инвестиционных проектов на предмет эффективности использования направляемых на инвестиционный проект средств областного бюджета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н) устанавливает порядок формирования и функционирования промышленных (индустриальных) парков.</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4. Уполномоченный орган:</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а) рассматривает обращения инвесторов о предоставлении им мер государственной поддержки на условиях, предусмотренных настоящим Законом, и (или) о продлении срока предоставления мер государственной поддержки;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б) осуществляет ведение Реестра инвестиционных проектов, реализуемых или планируемых к реализации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в) формирует базу данных об объектах инвестиционной деятельности, пригодных для создания инвестиционных площадок и новых производств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г) осуществляет мониторинг реализации инвестиционных проектов, включенных в Реестр, и оценку эффективности налоговых льгот, предоставляемых (планируемых к предоставлению) субъектам инвестиционной деятельности;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д) осуществляет контроль за исполнением инвестором договора об инвестировании и иных взятых им обязательств по реализации инвестиционного проекта;</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е) осуществляет иные полномочия в сфере инвестиционной деятельности, предусмотренные федеральным и областным законодательством.</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outlineLvl w:val="0"/>
        <w:rPr>
          <w:rFonts w:cs="Calibri"/>
        </w:rPr>
      </w:pPr>
      <w:bookmarkStart w:id="6" w:name="Par89"/>
      <w:bookmarkEnd w:id="6"/>
      <w:r w:rsidRPr="00965AB1">
        <w:rPr>
          <w:rFonts w:cs="Calibri"/>
        </w:rPr>
        <w:t>Статья 7. Объекты инвестиционной деятельности</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1. Объектами инвестиционной деятельности в Брянской области являются находящиеся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действующим законодательством.</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2. Объект инвестиционной деятельности, строительство которого осуществляется с привлечением внебюджетных источников финансирования на земельном участке, находящемся в собственности Брянской области, по инвестиционному договору, заключенному между Правительством Брянской области и инвестором и предусматривающему распределение площади соответствующего объекта инвестиционной деятельности между сторонами данного договора, признается долевой собственностью сторон данного договора до момента государственной регистрации права собственности на этот объект в соответствии с действующим законодательством Российской Федерации и условиями данного договора.</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outlineLvl w:val="0"/>
        <w:rPr>
          <w:rFonts w:cs="Calibri"/>
        </w:rPr>
      </w:pPr>
      <w:bookmarkStart w:id="7" w:name="Par94"/>
      <w:bookmarkEnd w:id="7"/>
      <w:r w:rsidRPr="00965AB1">
        <w:rPr>
          <w:rFonts w:cs="Calibri"/>
        </w:rPr>
        <w:t>Статья 8. Субъекты инвестиционной деятельности</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1. Субъектами инвестиционной деятельности являются инвесторы, заказчики, исполнители работ, пользователи объектов инвестиционной деятельности и другие участники инвестиционного процесса.</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Субъектами инвестиционной деятельности могут быть физические и юридические лица, в том числе иностранные.</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2. Инвесторы осуществляют вложения на территории Брянской области с использованием собственных и (или) привлеченных средств в соответствии с законодательством Российской Федерации. Инвесторами могут быть физические, а также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(далее - иностранные инвесторы).</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3. Заказчики - уполномоченные на то инвесторами физические и юридические лица, которые осуществляют реализацию инвестиционных проектов, не вмешиваясь при этом в предпринимательскую и (или) иную деятельность других субъектов инвестиционной деятельности, если иное не предусмотрено договором между ними. Инвесторы могут быть заказчиками.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 xml:space="preserve">4. Подрядчики - физические и юридические лица, которые выполняют работы по договору подряда и (или) государственному или муниципальному контракту, заключенному с заказчиками в соответствии с Гражданским </w:t>
      </w:r>
      <w:hyperlink r:id="rId11" w:history="1">
        <w:r w:rsidRPr="00965AB1">
          <w:rPr>
            <w:rFonts w:cs="Calibri"/>
          </w:rPr>
          <w:t>кодексом</w:t>
        </w:r>
      </w:hyperlink>
      <w:r w:rsidRPr="00965AB1">
        <w:rPr>
          <w:rFonts w:cs="Calibri"/>
        </w:rPr>
        <w:t xml:space="preserve">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законом.</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5. Пользователи объектов инвестиционной деятельности -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инвестиционной деятельности могут быть инвесторы.</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6. Субъект инвестиционной деятельности вправе совмещать функции двух и более субъектов инвестиционной деятельности, если иное не установлено договором и (или) государственным контрактом, заключаемыми между ними.</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outlineLvl w:val="0"/>
        <w:rPr>
          <w:rFonts w:cs="Calibri"/>
        </w:rPr>
      </w:pPr>
      <w:bookmarkStart w:id="8" w:name="Par104"/>
      <w:bookmarkEnd w:id="8"/>
      <w:r w:rsidRPr="00965AB1">
        <w:rPr>
          <w:rFonts w:cs="Calibri"/>
        </w:rPr>
        <w:t>Статья 9. Деятельность иностранных инвесторов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 xml:space="preserve">Отношения, связанные с инвестиционной деятельностью, осуществляемой иностранными инвесторами на территории Брянской области, регулируются международными договорами Российской Федерации, Гражданским </w:t>
      </w:r>
      <w:hyperlink r:id="rId12" w:history="1">
        <w:r w:rsidRPr="00965AB1">
          <w:rPr>
            <w:rFonts w:cs="Calibri"/>
          </w:rPr>
          <w:t>кодексом</w:t>
        </w:r>
      </w:hyperlink>
      <w:r w:rsidRPr="00965AB1">
        <w:rPr>
          <w:rFonts w:cs="Calibri"/>
        </w:rPr>
        <w:t xml:space="preserve"> Российской Федерации и Федеральным </w:t>
      </w:r>
      <w:hyperlink r:id="rId13" w:history="1">
        <w:r w:rsidRPr="00965AB1">
          <w:rPr>
            <w:rFonts w:cs="Calibri"/>
          </w:rPr>
          <w:t>законом</w:t>
        </w:r>
      </w:hyperlink>
      <w:r w:rsidRPr="00965AB1">
        <w:rPr>
          <w:rFonts w:cs="Calibri"/>
        </w:rPr>
        <w:t xml:space="preserve"> от 25 февраля 1999 года N 39-ФЗ "Об инвестиционной деятельности в Российской Федерации, осуществляемой в форме капитальных вложений".</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outlineLvl w:val="0"/>
        <w:rPr>
          <w:rFonts w:cs="Calibri"/>
        </w:rPr>
      </w:pPr>
      <w:bookmarkStart w:id="9" w:name="Par108"/>
      <w:bookmarkEnd w:id="9"/>
      <w:r w:rsidRPr="00965AB1">
        <w:rPr>
          <w:rFonts w:cs="Calibri"/>
        </w:rPr>
        <w:t>Статья 10. Права инвесторов</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1. Все инвесторы имеют равные права на осуществление инвестиционной деятельности в Брянской области за изъятиями, устанавливаемыми федеральными законами.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 xml:space="preserve">2. Инвестор самостоятельно определяет объемы и направления инвестиций и заключает договоры с другими субъектами инвестиционной деятельности в соответствии с Гражданским </w:t>
      </w:r>
      <w:hyperlink r:id="rId14" w:history="1">
        <w:r w:rsidRPr="00965AB1">
          <w:rPr>
            <w:rFonts w:cs="Calibri"/>
          </w:rPr>
          <w:t>кодексом</w:t>
        </w:r>
      </w:hyperlink>
      <w:r w:rsidRPr="00965AB1">
        <w:rPr>
          <w:rFonts w:cs="Calibri"/>
        </w:rPr>
        <w:t xml:space="preserve"> Российской Федерации.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3. Инвесторы имеют равные права на объединение собственных и привлеченных средств со средствами других инвесторов в целях совместного осуществления инвестиционной деятельности на основании договора и в соответствии с законодательством Российской Федерации.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4. Инвестор вправе передать свои права на инвестиционную деятельность другим субъектам инвестиционной деятельности. В случае, если инвестором является исполнительной орган государственной власти, передача прав осуществляется на конкурсной основе.</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5. Инвестор вправе владеть, пользоваться и распоряжаться объектами и результатами инвестиций, в том числе осуществлять реинвестирование на территории Брянской области в соответствии с законодательством Российской Федерации.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6. Инвесторы имеют право выбора определенных мер государственной поддержки инвестиционной деятельности, предусмотренных настоящим Законом.</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7. Инвесторы имеют другие права, предусмотренные законодательством Российской Федерации и Брянской области, договорами об инвестировании.</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outlineLvl w:val="0"/>
        <w:rPr>
          <w:rFonts w:cs="Calibri"/>
        </w:rPr>
      </w:pPr>
      <w:bookmarkStart w:id="10" w:name="Par118"/>
      <w:bookmarkEnd w:id="10"/>
      <w:r w:rsidRPr="00965AB1">
        <w:rPr>
          <w:rFonts w:cs="Calibri"/>
        </w:rPr>
        <w:t>Статья 11. Договор об инвестировании между Правительством Брянской области и инвестором</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1. Договор об инвестировании между Правительством Брянской области и инвестором является основанием для получения государственной поддержки при реализации инвестиционного проекта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2. Договор об инвестировании заключается Правительством Брянской области с инвестором с учетом решения Совета не позднее 31 декабря текущего года, на срок окупаемости проекта, но не более чем:</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на семь лет - для инвестиционных проектов с объемом финансирования от 50 до 2000 миллионов рублей;</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на девять лет - для инвестиционных проектов с объемом финансирования свыше 2000 миллионов рублей.</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3. Договор об инвестировании заключается по установленной форме и в порядке, утвержденном Правительством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Договор об инвестировании должен содержать:</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объем, направления и сроки вложения инвестиций;</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права и обязанности сторон;</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ответственность сторон за нарушение условий договора об инвестировании и порядок его досрочного расторжения.</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outlineLvl w:val="0"/>
        <w:rPr>
          <w:rFonts w:cs="Calibri"/>
        </w:rPr>
      </w:pPr>
      <w:bookmarkStart w:id="11" w:name="Par130"/>
      <w:bookmarkEnd w:id="11"/>
      <w:r w:rsidRPr="00965AB1">
        <w:rPr>
          <w:rFonts w:cs="Calibri"/>
        </w:rPr>
        <w:t>Статья 12. Меры государственной поддержки инвестиционной деятельности на территории Брянской области и условия их предоставления</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1. Инвесторам, реализующим на территории Брянской области инвестиционные проекты, на основании договора об инвестировании, заключенного с Правительством Брянской области, и в соответствии с законодательством Брянской области могут предоставляться следующие меры государственной поддержки инвестиционной деятельности: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а) налоговые льготы;</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б) субсидии для реализации инвестиционных проектов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в) залоговые обеспечения исполнения обязательств инвесторов, возникающих в процессе реализации инвестиционных проектов;</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г) бюджетные инвестиции;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д) инвестиционные налоговые кредиты;</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е) организационные (нефинансовые) меры поддержки инвестиционной деятельности.</w:t>
      </w:r>
    </w:p>
    <w:p w:rsidR="000F6103" w:rsidRPr="00965AB1" w:rsidRDefault="000F6103">
      <w:pPr>
        <w:widowControl w:val="0"/>
        <w:autoSpaceDE w:val="0"/>
        <w:autoSpaceDN w:val="0"/>
        <w:adjustRightInd w:val="0"/>
        <w:spacing w:after="0" w:line="240" w:lineRule="auto"/>
        <w:ind w:firstLine="540"/>
        <w:jc w:val="both"/>
        <w:rPr>
          <w:rFonts w:cs="Calibri"/>
        </w:rPr>
      </w:pPr>
      <w:bookmarkStart w:id="12" w:name="Par139"/>
      <w:bookmarkEnd w:id="12"/>
      <w:r w:rsidRPr="00965AB1">
        <w:rPr>
          <w:rFonts w:cs="Calibri"/>
        </w:rPr>
        <w:t>2. Условиями предоставления мер государственной поддержки инвестиционной деятельности на территории Брянской области являются соблюдение субъектами инвестиционной деятельности обязанностей по:</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а) исполнению законодательства Российской Федерации 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б) уплате налогов и других обязательных платежей, установленных законодательством Российской Федерации, Брянской области и нормативными правовыми актами органов местного самоуправления;</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в) недопущению проявлений недобросовестной конкуренции и выполнению требования антимонопольного законодательства Российской Федерации;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г) ведению и представлению бухгалтерской, статистической и другой отчетности в порядке, установленном законодательством Российской Федерации 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д) заключению договора об инвестировании с Правительством Брянской области и обеспечению соответствия инвестиционной деятельности (направлений, объемов, форм, сроков вложения инвестиций) условиям заключенного договора об инвестировании;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е) использованию бюджетных средств по целевому назначению в случае выделения их на реализацию инвестиционного проекта;</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ж) выполнению требований национальных стандартов, норм, правил и других нормативов, установленных законодательством Российской Федерации 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з) соблюдению установленных, в том числе международных, норм и требований, предъявляемых к осуществлению инвестиционной деятельности.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3. Меры государственной поддержки инвестиционной деятельности предоставляются в случае обращения субъектов инвестиционной деятельности, претендующих на получение мер государственной поддержки на очередной финансовый год, в уполномоченный орган по предоставлению определенных настоящим Законом мер государственной поддержки инвестиционной деятельности в сроки и порядке, установленные Правительством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4. Принятие решения об отказе в предоставлении мер государственной поддержки субъектам инвестиционной деятельности осуществляется в случаях, если у субъекта инвестиционной деятельности: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не сформирован в полном размере уставный (складочный) капитал, а также сам субъект находится в процессе реорганизации, ликвидации или банкротства в соответствии с законодательством Российской Федерации (для юридических лиц);</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имеется просроченная задолженность по выплате заработной платы своим работникам и (или) заработная плата выплачивается ниже среднеотраслевого уровня заработной платы, фактически сложившегося в Брянской области по соответствующему виду экономической деятельности;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имеется задолженность по уплате налогов и сборов во все уровни бюджетов и платежам во внебюджетные фонды независимо от размера задолженности;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нарушены сроки обращения за оказанием мер государственной поддержки.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5. Решение об отказе в предоставлении мер государственной поддержки субъекту инвестиционной деятельности оформляется и направляется уполномоченным органом в установленные сроки, но не позднее 30 дней со дня поступления обращения.</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outlineLvl w:val="0"/>
        <w:rPr>
          <w:rFonts w:cs="Calibri"/>
        </w:rPr>
      </w:pPr>
      <w:bookmarkStart w:id="13" w:name="Par156"/>
      <w:bookmarkEnd w:id="13"/>
      <w:r w:rsidRPr="00965AB1">
        <w:rPr>
          <w:rFonts w:cs="Calibri"/>
        </w:rPr>
        <w:t>Статья 13. Предоставление инвесторам налоговых льгот</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1. Инвесторам, реализующим на территории Брянской области приоритетные инвестиционные проекты, на основании договора об инвестировании, заключенного с Правительством Брянской области, и в соответствии с законодательством Брянской области могут предоставляться следующие льготы по налогам (далее - налоговые льготы):</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 xml:space="preserve">по налогу на имущество организаций - в соответствии с </w:t>
      </w:r>
      <w:hyperlink r:id="rId15" w:history="1">
        <w:r w:rsidRPr="00965AB1">
          <w:rPr>
            <w:rFonts w:cs="Calibri"/>
          </w:rPr>
          <w:t>Законом</w:t>
        </w:r>
      </w:hyperlink>
      <w:r w:rsidRPr="00965AB1">
        <w:rPr>
          <w:rFonts w:cs="Calibri"/>
        </w:rPr>
        <w:t xml:space="preserve"> Брянской области "О налоге на имущество организаций";</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 xml:space="preserve">по налогу на прибыль организаций, зачисляемому в областной бюджет, - в соответствии с </w:t>
      </w:r>
      <w:hyperlink r:id="rId16" w:history="1">
        <w:r w:rsidRPr="00965AB1">
          <w:rPr>
            <w:rFonts w:cs="Calibri"/>
          </w:rPr>
          <w:t>Законом</w:t>
        </w:r>
      </w:hyperlink>
      <w:r w:rsidRPr="00965AB1">
        <w:rPr>
          <w:rFonts w:cs="Calibri"/>
        </w:rPr>
        <w:t xml:space="preserve"> Брянской области "О понижении ставки налога на прибыль организаций для отдельных категорий налогоплательщиков".</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2. По каждому приоритетному инвестиционному проекту налоговые льготы предоставляются по одному или нескольким налогам в соответствии с действующим федеральным и областным законодательствам.</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3. Государственная поддержка инвестиционной деятельности в виде налоговых льгот предоставляется инвесторам в рамках реализации приоритетных инвестиционных проектов на срок их окупаемости, но не более чем:</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на семь лет - для приоритетных инвестиционных проектов с объемом финансирования от 50 до 2000 миллионов рублей;</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на девять лет - для приоритетных инвестиционных проектов с объемом финансирования свыше 2000 миллионов рублей.</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4. Сумма налоговых льгот за весь период реализации инвестиционного проекта, предоставляемых настоящим Законом, не может превышать сумму инвестиций, направленных субъектом инвестиционной деятельности на реализацию инвестиционного проекта.</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5. Налоговые льготы, предусмотренные настоящим Законом, предоставляются при соблюдении инвестором следующих условий:</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а) объем инвестиций, предусмотренных приоритетным инвестиционным проектом, составляет не менее 50 миллионов рублей;</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б) наличие у инвестора (его обособленного подразделения) сведений об их постановке на учет в налоговом органе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в) размер заработной платы работникам организации (предприятия) должен быть не ниже среднеотраслевого уровня заработной платы работникам организации по соответствующему виду экономической деятельности по данным территориального органа Федеральной службы государственной статистики по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г) соответствие уровня заработной платы для вновь зарегистрированных организаций (предприятий) среднеотраслевому уровню заработной платы, сложившемуся за 3 последних месяца, предшествующих дате подачи обращения о заключении договора об инвестировании, по соответствующему виду экономической деятельности за последний квартал согласно данным территориального органа Федеральной службы государственной статистики по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д) заключение договора об инвестировании с Правительством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6. Инвесторы, которым предоставлены меры государственной поддержки в Брянской области в виде налоговых льгот, при реализации инвестиционных проектов обязаны ежеквартально, в срок сдачи бухгалтерской отчетности, представлять в уполномоченный орган Брянской области отчет по установленной форме.</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7. При обращении за предоставлением налоговых льгот в рамках реализации инвестиционных проектов инвестор должен представлять в уполномоченный орган в срок до 1 мая текущего финансового года следующие документы:</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документы, подтверждающие финансовое состояние организации (предприятия) (баланс, приложения к балансу, справки к отчету о финансовых результатах);</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расчет налога, подлежащего зачислению в областной бюджет, за предыдущий налоговый период;</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расчет суммы выпадающих доходов консолидированного бюджета Брянской области в связи с предоставлением налоговой льготы;</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справку из налогового органа (по месту постановки на налоговый учет) об отсутствии задолженности по уплате налогов и иных обязательных платежей в бюджеты всех уровней;</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справку из органов управления Пенсионным фондом Российской Федерации, Фондом социального страхования Российской Федерации об отсутствии задолженности по платежам в государственные внебюджетные фонды Российской Федерации;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сведения из территориального органа Федеральной службы государственной статистики по Брянской области о средней заработной плате на одного работника организации.</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outlineLvl w:val="0"/>
        <w:rPr>
          <w:rFonts w:cs="Calibri"/>
        </w:rPr>
      </w:pPr>
      <w:bookmarkStart w:id="14" w:name="Par181"/>
      <w:bookmarkEnd w:id="14"/>
      <w:r w:rsidRPr="00965AB1">
        <w:rPr>
          <w:rFonts w:cs="Calibri"/>
        </w:rPr>
        <w:t>Статья 14. Предоставление субсидий для реализации инвестиционных проектов</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1. Предоставление субсидий для реализации инвестиционных проектов на территории Брянской области осуществляется в соответствии с законодательством Российской Федерации и в порядке, предусмотренном Правительством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2. Субсидии для реализации инвестиционных проектов на территории Брянской области предоставляются в пределах средств, предусмотренных на эти цели законом Брянской области об областном бюджете на соответствующий финансовый год и плановый период.</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outlineLvl w:val="0"/>
        <w:rPr>
          <w:rFonts w:cs="Calibri"/>
        </w:rPr>
      </w:pPr>
      <w:bookmarkStart w:id="15" w:name="Par186"/>
      <w:bookmarkEnd w:id="15"/>
      <w:r w:rsidRPr="00965AB1">
        <w:rPr>
          <w:rFonts w:cs="Calibri"/>
        </w:rPr>
        <w:t>Статья 15. Предоставление залогового обеспечения</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1. Залоговым обеспечением исполнения обязательств инвесторов, возникающих в процессе реализации инвестиционных проектов на территории Брянской области, может выступать имущество, находящееся в собственности Брянской области и включенное в залоговый фонд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 xml:space="preserve">2. Предоставление объектов залогового фонда Брянской области осуществляется на конкурсной основе в соответствии с </w:t>
      </w:r>
      <w:hyperlink r:id="rId17" w:history="1">
        <w:r w:rsidRPr="00965AB1">
          <w:rPr>
            <w:rFonts w:cs="Calibri"/>
          </w:rPr>
          <w:t>Законом</w:t>
        </w:r>
      </w:hyperlink>
      <w:r w:rsidRPr="00965AB1">
        <w:rPr>
          <w:rFonts w:cs="Calibri"/>
        </w:rPr>
        <w:t xml:space="preserve"> Брянской области "О залоговом фонде Брянской области" и в порядке, утвержденном Правительством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outlineLvl w:val="0"/>
        <w:rPr>
          <w:rFonts w:cs="Calibri"/>
        </w:rPr>
      </w:pPr>
      <w:bookmarkStart w:id="16" w:name="Par191"/>
      <w:bookmarkEnd w:id="16"/>
      <w:r w:rsidRPr="00965AB1">
        <w:rPr>
          <w:rFonts w:cs="Calibri"/>
        </w:rPr>
        <w:t>Статья 16. Предоставление бюджетных инвестиций при реализации инвестиционных проектов</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Предоставление бюджетных инвестиций при реализации инвестиционных проектов осуществляется в соответствии с бюджетным законодательством Российской Федерации в порядке, предусмотренном Правительством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outlineLvl w:val="0"/>
        <w:rPr>
          <w:rFonts w:cs="Calibri"/>
        </w:rPr>
      </w:pPr>
      <w:bookmarkStart w:id="17" w:name="Par195"/>
      <w:bookmarkEnd w:id="17"/>
      <w:r w:rsidRPr="00965AB1">
        <w:rPr>
          <w:rFonts w:cs="Calibri"/>
        </w:rPr>
        <w:t>Статья 17. Предоставление инвестиционного налогового кредита</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Инвестиционный налоговый кредит предоставляется инвестору в целях уменьшения платежей по налогу в течение определенного срока и в определенных пределах с последующей поэтапной уплатой суммы кредита и начисленных процентов.</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 xml:space="preserve">Предоставление инвестиционного налогового кредита осуществляется в соответствии с Налоговым </w:t>
      </w:r>
      <w:hyperlink r:id="rId18" w:history="1">
        <w:r w:rsidRPr="00965AB1">
          <w:rPr>
            <w:rFonts w:cs="Calibri"/>
          </w:rPr>
          <w:t>кодексом</w:t>
        </w:r>
      </w:hyperlink>
      <w:r w:rsidRPr="00965AB1">
        <w:rPr>
          <w:rFonts w:cs="Calibri"/>
        </w:rPr>
        <w:t xml:space="preserve"> Российской Федерации, законодательством Брянской области и в порядке, предусмотренном Правительством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outlineLvl w:val="0"/>
        <w:rPr>
          <w:rFonts w:cs="Calibri"/>
        </w:rPr>
      </w:pPr>
      <w:bookmarkStart w:id="18" w:name="Par200"/>
      <w:bookmarkEnd w:id="18"/>
      <w:r w:rsidRPr="00965AB1">
        <w:rPr>
          <w:rFonts w:cs="Calibri"/>
        </w:rPr>
        <w:t>Статья 18. Организационные (нефинансовые) меры поддержки инвестиционной деятельности</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1. К организационным (нефинансовым) мерам поддержки инвестиционной деятельности на территории Брянской области относятся:</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организация семинаров, конференций по проблемам осуществления инвестиционной деятельности, выставок и ярмарок инвестиционных проектов, планируемых к реализации и реализуемых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оказание организационной, методической и консультационной помощи инвесторам;</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публикация информационно-аналитических материалов об инвестиционной деятельности;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создание условий для установления и развития внешнеэкономических связей, необходимых для осуществления инвестиционной деятельности;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содействие по подготовке кадров в рамках реализации инвестиционных проектов по организации новых производств;</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иная организационная поддержка в пределах полномочий исполнительных органов государственной власти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2. Исполнительные органы государственной власти Брянской области в пределах своей компетенции способствуют созданию и развитию инфраструктуры инвестиционной деятельности, обеспечивающей необходимый комплекс услуг для инвесторов, в том числе инфраструктуры аудиторских и юридических услуг.</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3. Оказание содействия по подготовке кадров в рамках реализации инвестиционных проектов по организации новых производств регулируется законодательством Российской Федерации и Брянской области и утверждается нормативными правовыми актами Правительства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outlineLvl w:val="0"/>
        <w:rPr>
          <w:rFonts w:cs="Calibri"/>
        </w:rPr>
      </w:pPr>
      <w:bookmarkStart w:id="19" w:name="Par212"/>
      <w:bookmarkEnd w:id="19"/>
      <w:r w:rsidRPr="00965AB1">
        <w:rPr>
          <w:rFonts w:cs="Calibri"/>
        </w:rPr>
        <w:t>Статья 19. Разработка и контроль эффективности инвестиционных проектов</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1. Разработка инвестиционных проектов в Брянской области осуществляется субъектами инвестиционной деятельности, а также исполнительными органами государственной власти Брянской области как самостоятельно, так и с привлечением специализированных организаций и специалистов.</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Разработка инвестиционных проектов, инициатором которых является Правительство Брянской области, осуществляется за счет средств бюджета Брянской области в порядке, установленном законодательством Брянской области, при условии, если законом о бюджете Брянской области на очередной финансовый год и плановый период предусмотрены средства на указанные цели.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2. Инвестиционные проекты, получившие меры государственной поддержки и (или) финансирование которых планируется осуществлять полностью или частично за счет средств областного бюджета Брянской области, подлежат проверке уполномоченным органом на предмет эффективности использования направляемых на инвестиционный проект средств областного бюджета Брянской области в порядке, установленном Правительством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outlineLvl w:val="0"/>
        <w:rPr>
          <w:rFonts w:cs="Calibri"/>
        </w:rPr>
      </w:pPr>
      <w:bookmarkStart w:id="20" w:name="Par218"/>
      <w:bookmarkEnd w:id="20"/>
      <w:r w:rsidRPr="00965AB1">
        <w:rPr>
          <w:rFonts w:cs="Calibri"/>
        </w:rPr>
        <w:t>Статья 20. Прекращение предоставления мер государственной поддержки</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Предоставление мер государственной поддержки субъектам инвестиционной деятельности может быть прекращено Правительством Брянской области по следующим основаниям:</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невыполнение инвестором условий договора об инвестировании, в том числе при установленных судом нарушениях экологических, санитарно-гигиенических и других норм и правил, охраняемых законом прав и интересов граждан, юридических лиц и государства, при реализации инвестиционного проекта по данному договору;</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образование задолженности по итогам отчетного периода (задолженности по уплате налогов и иных обязательных платежей в бюджеты всех уровней, задолженности по платежам в государственные внебюджетные фонды Российской Федерации, задолженности по заработной плате перед сотрудниками предприятия);</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завершение инвестиционного проекта или достижение его срока окупаемости;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 xml:space="preserve">нарушение одного из условий, указанных в </w:t>
      </w:r>
      <w:hyperlink w:anchor="Par139" w:history="1">
        <w:r w:rsidRPr="00965AB1">
          <w:rPr>
            <w:rFonts w:cs="Calibri"/>
          </w:rPr>
          <w:t>пункте 2 статьи 12</w:t>
        </w:r>
      </w:hyperlink>
      <w:r w:rsidRPr="00965AB1">
        <w:rPr>
          <w:rFonts w:cs="Calibri"/>
        </w:rPr>
        <w:t xml:space="preserve"> настоящего Закона;</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по инициативе инвестора;</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по соглашению сторон договора об инвестировании;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банкротства инвестора.</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outlineLvl w:val="0"/>
        <w:rPr>
          <w:rFonts w:cs="Calibri"/>
        </w:rPr>
      </w:pPr>
      <w:bookmarkStart w:id="21" w:name="Par229"/>
      <w:bookmarkEnd w:id="21"/>
      <w:r w:rsidRPr="00965AB1">
        <w:rPr>
          <w:rFonts w:cs="Calibri"/>
        </w:rPr>
        <w:t>Статья 21. Ответственность инвесторов</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В случае нарушения требований законодательства Российской Федерации и Брянской области, условий договора об инвестировании инвесторы несут ответственность в соответствии с действующим законодательством.</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outlineLvl w:val="0"/>
        <w:rPr>
          <w:rFonts w:cs="Calibri"/>
        </w:rPr>
      </w:pPr>
      <w:bookmarkStart w:id="22" w:name="Par233"/>
      <w:bookmarkEnd w:id="22"/>
      <w:r w:rsidRPr="00965AB1">
        <w:rPr>
          <w:rFonts w:cs="Calibri"/>
        </w:rPr>
        <w:t>Статья 22. Порядок действия договоров об инвестировании, заключенных до вступления в силу настоящего Закона</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 xml:space="preserve">1. Договоры об инвестировании приоритетных инвестиционных проектов, заключенные до вступления в силу настоящего Закона, предусматривающие организацию производства, относящегося в соответствии с Общероссийским </w:t>
      </w:r>
      <w:hyperlink r:id="rId19" w:history="1">
        <w:r w:rsidRPr="00965AB1">
          <w:rPr>
            <w:rFonts w:cs="Calibri"/>
          </w:rPr>
          <w:t>классификатором</w:t>
        </w:r>
      </w:hyperlink>
      <w:r w:rsidRPr="00965AB1">
        <w:rPr>
          <w:rFonts w:cs="Calibri"/>
        </w:rPr>
        <w:t xml:space="preserve"> видов экономической деятельности к разделам А "Сельское, лесное хозяйство, охота, рыболовство и рыбоводство" и С "Обрабатывающие производства", суммарный объем вложений инвестиций в котором не менее 1 млрд. рублей (включая налог на добавленную стоимость), реализуются с соблюдением сроков, установленных договорами и сохранением оказываемых мер государственной поддержки, в течение трех лет со дня вступления в силу настоящего Закона.</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2. Изменение условий договоров об инвестировании в отношении реализуемых приоритетных инвестиционных проектов после вступления в силу настоящего Закона может осуществляться с соблюдением положений настоящего Закона с согласия сторон договора об инвестировании.</w:t>
      </w: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3. Договоры об инвестировании инвестиционных проектов, не имеющих статуса приоритетного, осуществляются с соблюдением сроков, установленных договорами и сохранением оказываемых мер государственной поддержки, на срок не более одного года со дня вступления в силу настоящего Закона.</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outlineLvl w:val="0"/>
        <w:rPr>
          <w:rFonts w:cs="Calibri"/>
        </w:rPr>
      </w:pPr>
      <w:bookmarkStart w:id="23" w:name="Par239"/>
      <w:bookmarkEnd w:id="23"/>
      <w:r w:rsidRPr="00965AB1">
        <w:rPr>
          <w:rFonts w:cs="Calibri"/>
        </w:rPr>
        <w:t>Статья 23. Признание утратившими силу отдельных законодательных актов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Признать утратившими силу:</w:t>
      </w:r>
    </w:p>
    <w:p w:rsidR="000F6103" w:rsidRPr="00965AB1" w:rsidRDefault="000F6103">
      <w:pPr>
        <w:widowControl w:val="0"/>
        <w:autoSpaceDE w:val="0"/>
        <w:autoSpaceDN w:val="0"/>
        <w:adjustRightInd w:val="0"/>
        <w:spacing w:after="0" w:line="240" w:lineRule="auto"/>
        <w:ind w:firstLine="540"/>
        <w:jc w:val="both"/>
        <w:rPr>
          <w:rFonts w:cs="Calibri"/>
        </w:rPr>
      </w:pPr>
      <w:hyperlink r:id="rId20" w:history="1">
        <w:r w:rsidRPr="00965AB1">
          <w:rPr>
            <w:rFonts w:cs="Calibri"/>
          </w:rPr>
          <w:t>Закон</w:t>
        </w:r>
      </w:hyperlink>
      <w:r w:rsidRPr="00965AB1">
        <w:rPr>
          <w:rFonts w:cs="Calibri"/>
        </w:rPr>
        <w:t xml:space="preserve"> Брянской области от 19 августа 1996 года N 29-З "Об инвестиционной деятельности и налоговых льготах инвесторам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hyperlink r:id="rId21" w:history="1">
        <w:r w:rsidRPr="00965AB1">
          <w:rPr>
            <w:rFonts w:cs="Calibri"/>
          </w:rPr>
          <w:t>Закон</w:t>
        </w:r>
      </w:hyperlink>
      <w:r w:rsidRPr="00965AB1">
        <w:rPr>
          <w:rFonts w:cs="Calibri"/>
        </w:rPr>
        <w:t xml:space="preserve"> Брянской области от 8 декабря 1998 года N 49-З "О внесении изменений и дополнений в Закон Брянской области "Об инвестиционной деятельности и налоговых льготах инвесторам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hyperlink r:id="rId22" w:history="1">
        <w:r w:rsidRPr="00965AB1">
          <w:rPr>
            <w:rFonts w:cs="Calibri"/>
          </w:rPr>
          <w:t>Закон</w:t>
        </w:r>
      </w:hyperlink>
      <w:r w:rsidRPr="00965AB1">
        <w:rPr>
          <w:rFonts w:cs="Calibri"/>
        </w:rPr>
        <w:t xml:space="preserve"> Брянской области от 12 марта 2002 года N 16-З "О внесении изменений и дополнений в Закон Брянской области "Об инвестиционной деятельности, налоговых льготах и гарантиях инвесторам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hyperlink r:id="rId23" w:history="1">
        <w:r w:rsidRPr="00965AB1">
          <w:rPr>
            <w:rFonts w:cs="Calibri"/>
          </w:rPr>
          <w:t>Закон</w:t>
        </w:r>
      </w:hyperlink>
      <w:r w:rsidRPr="00965AB1">
        <w:rPr>
          <w:rFonts w:cs="Calibri"/>
        </w:rPr>
        <w:t xml:space="preserve"> Брянской области от 10 октября 2002 года N 74-З "О внесении изменений в Закон Брянской области "Об инвестиционной деятельности, налоговых льготах и гарантиях инвесторам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hyperlink r:id="rId24" w:history="1">
        <w:r w:rsidRPr="00965AB1">
          <w:rPr>
            <w:rFonts w:cs="Calibri"/>
          </w:rPr>
          <w:t>Закон</w:t>
        </w:r>
      </w:hyperlink>
      <w:r w:rsidRPr="00965AB1">
        <w:rPr>
          <w:rFonts w:cs="Calibri"/>
        </w:rPr>
        <w:t xml:space="preserve"> Брянской области от 10 ноября 2003 года N 68-З "О внесении изменений в Закон Брянской области "Об инвестиционной деятельности, налоговых льготах и гарантиях инвесторам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hyperlink r:id="rId25" w:history="1">
        <w:r w:rsidRPr="00965AB1">
          <w:rPr>
            <w:rFonts w:cs="Calibri"/>
          </w:rPr>
          <w:t>Закон</w:t>
        </w:r>
      </w:hyperlink>
      <w:r w:rsidRPr="00965AB1">
        <w:rPr>
          <w:rFonts w:cs="Calibri"/>
        </w:rPr>
        <w:t xml:space="preserve"> Брянской области от 4 декабря 2003 года N 83-З "О внесении изменения в Закон Брянской области "Об инвестиционной деятельности, налоговых льготах и гарантиях инвесторам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hyperlink r:id="rId26" w:history="1">
        <w:r w:rsidRPr="00965AB1">
          <w:rPr>
            <w:rFonts w:cs="Calibri"/>
          </w:rPr>
          <w:t>Закон</w:t>
        </w:r>
      </w:hyperlink>
      <w:r w:rsidRPr="00965AB1">
        <w:rPr>
          <w:rFonts w:cs="Calibri"/>
        </w:rPr>
        <w:t xml:space="preserve"> Брянской области от 26 ноября 2004 года N 72-З "О внесении изменений в Закон Брянской области "Об инвестиционной деятельности, налоговых льготах и гарантиях инвесторам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hyperlink r:id="rId27" w:history="1">
        <w:r w:rsidRPr="00965AB1">
          <w:rPr>
            <w:rFonts w:cs="Calibri"/>
          </w:rPr>
          <w:t>Закон</w:t>
        </w:r>
      </w:hyperlink>
      <w:r w:rsidRPr="00965AB1">
        <w:rPr>
          <w:rFonts w:cs="Calibri"/>
        </w:rPr>
        <w:t xml:space="preserve"> Брянской области от 8 августа 2005 года N 51-З "О внесении изменений в Закон Брянской области "Об инвестиционной деятельности, налоговых льготах и гарантиях инвесторам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hyperlink r:id="rId28" w:history="1">
        <w:r w:rsidRPr="00965AB1">
          <w:rPr>
            <w:rFonts w:cs="Calibri"/>
          </w:rPr>
          <w:t>Закон</w:t>
        </w:r>
      </w:hyperlink>
      <w:r w:rsidRPr="00965AB1">
        <w:rPr>
          <w:rFonts w:cs="Calibri"/>
        </w:rPr>
        <w:t xml:space="preserve"> Брянской области от 7 декабря 2005 года N 84-З "О внесении изменения в Закон Брянской области "Об инвестиционной деятельности, налоговых льготах и гарантиях инвесторам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hyperlink r:id="rId29" w:history="1">
        <w:r w:rsidRPr="00965AB1">
          <w:rPr>
            <w:rFonts w:cs="Calibri"/>
          </w:rPr>
          <w:t>Закон</w:t>
        </w:r>
      </w:hyperlink>
      <w:r w:rsidRPr="00965AB1">
        <w:rPr>
          <w:rFonts w:cs="Calibri"/>
        </w:rPr>
        <w:t xml:space="preserve"> Брянской области от 4 декабря 2006 года N 103-З "О внесении изменений в Закон Брянской области "Об инвестиционной деятельности, налоговых льготах и гарантиях инвесторам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hyperlink r:id="rId30" w:history="1">
        <w:r w:rsidRPr="00965AB1">
          <w:rPr>
            <w:rFonts w:cs="Calibri"/>
          </w:rPr>
          <w:t>Закон</w:t>
        </w:r>
      </w:hyperlink>
      <w:r w:rsidRPr="00965AB1">
        <w:rPr>
          <w:rFonts w:cs="Calibri"/>
        </w:rPr>
        <w:t xml:space="preserve"> Брянской области от 6 марта 2007 года N 19-З "О внесении изменения в Закон Брянской области "Об инвестиционной деятельности, налоговых льготах и гарантиях инвесторам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hyperlink r:id="rId31" w:history="1">
        <w:r w:rsidRPr="00965AB1">
          <w:rPr>
            <w:rFonts w:cs="Calibri"/>
          </w:rPr>
          <w:t>Закон</w:t>
        </w:r>
      </w:hyperlink>
      <w:r w:rsidRPr="00965AB1">
        <w:rPr>
          <w:rFonts w:cs="Calibri"/>
        </w:rPr>
        <w:t xml:space="preserve"> Брянской области от 8 октября 2007 года N 137-З "О внесении изменения в Закон Брянской области "Об инвестиционной деятельности, налоговых льготах и гарантиях инвесторам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hyperlink r:id="rId32" w:history="1">
        <w:r w:rsidRPr="00965AB1">
          <w:rPr>
            <w:rFonts w:cs="Calibri"/>
          </w:rPr>
          <w:t>Закон</w:t>
        </w:r>
      </w:hyperlink>
      <w:r w:rsidRPr="00965AB1">
        <w:rPr>
          <w:rFonts w:cs="Calibri"/>
        </w:rPr>
        <w:t xml:space="preserve"> Брянской области от 10 декабря 2007 года N 163-З "О внесении изменений в статью 10 Закона Брянской области "Об инвестиционной деятельности, налоговых льготах и гарантиях инвесторам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hyperlink r:id="rId33" w:history="1">
        <w:r w:rsidRPr="00965AB1">
          <w:rPr>
            <w:rFonts w:cs="Calibri"/>
          </w:rPr>
          <w:t>Закон</w:t>
        </w:r>
      </w:hyperlink>
      <w:r w:rsidRPr="00965AB1">
        <w:rPr>
          <w:rFonts w:cs="Calibri"/>
        </w:rPr>
        <w:t xml:space="preserve"> Брянской области от 14 марта 2008 года N 16-З "О внесении изменения в Закон Брянской области "Об инвестиционной деятельности, налоговых льготах и гарантиях инвесторам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hyperlink r:id="rId34" w:history="1">
        <w:r w:rsidRPr="00965AB1">
          <w:rPr>
            <w:rFonts w:cs="Calibri"/>
          </w:rPr>
          <w:t>Закон</w:t>
        </w:r>
      </w:hyperlink>
      <w:r w:rsidRPr="00965AB1">
        <w:rPr>
          <w:rFonts w:cs="Calibri"/>
        </w:rPr>
        <w:t xml:space="preserve"> Брянской области от 5 августа 2009 года N 56-З "О внесении изменений в Закон Брянской области "Об инвестиционной деятельности, налоговых льготах и гарантиях инвесторам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hyperlink r:id="rId35" w:history="1">
        <w:r w:rsidRPr="00965AB1">
          <w:rPr>
            <w:rFonts w:cs="Calibri"/>
          </w:rPr>
          <w:t>Закон</w:t>
        </w:r>
      </w:hyperlink>
      <w:r w:rsidRPr="00965AB1">
        <w:rPr>
          <w:rFonts w:cs="Calibri"/>
        </w:rPr>
        <w:t xml:space="preserve"> Брянской области от 2 октября 2009 года N 72-З "О внесении изменений в Закон Брянской области "Об инвестиционной деятельности, налоговых льготах и гарантиях инвесторам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hyperlink r:id="rId36" w:history="1">
        <w:r w:rsidRPr="00965AB1">
          <w:rPr>
            <w:rFonts w:cs="Calibri"/>
          </w:rPr>
          <w:t>Закон</w:t>
        </w:r>
      </w:hyperlink>
      <w:r w:rsidRPr="00965AB1">
        <w:rPr>
          <w:rFonts w:cs="Calibri"/>
        </w:rPr>
        <w:t xml:space="preserve"> Брянской области от 4 апреля 2011 года N 21-З "О внесении изменений в Закон Брянской области "Об инвестиционной деятельности, налоговых льготах и гарантиях инвесторам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hyperlink r:id="rId37" w:history="1">
        <w:r w:rsidRPr="00965AB1">
          <w:rPr>
            <w:rFonts w:cs="Calibri"/>
          </w:rPr>
          <w:t>Закон</w:t>
        </w:r>
      </w:hyperlink>
      <w:r w:rsidRPr="00965AB1">
        <w:rPr>
          <w:rFonts w:cs="Calibri"/>
        </w:rPr>
        <w:t xml:space="preserve"> Брянской области от 3 ноября 2011 года N 102-З "О внесении изменения в Закон Брянской области "Об инвестиционной деятельности, налоговых льготах и гарантиях инвесторам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hyperlink r:id="rId38" w:history="1">
        <w:r w:rsidRPr="00965AB1">
          <w:rPr>
            <w:rFonts w:cs="Calibri"/>
          </w:rPr>
          <w:t>Закон</w:t>
        </w:r>
      </w:hyperlink>
      <w:r w:rsidRPr="00965AB1">
        <w:rPr>
          <w:rFonts w:cs="Calibri"/>
        </w:rPr>
        <w:t xml:space="preserve"> Брянской области от 29 декабря 2011 года N 142-З "О внесении изменений в Закон Брянской области "Об инвестиционной деятельности, налоговых льготах и гарантиях инвесторам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hyperlink r:id="rId39" w:history="1">
        <w:r w:rsidRPr="00965AB1">
          <w:rPr>
            <w:rFonts w:cs="Calibri"/>
          </w:rPr>
          <w:t>Закон</w:t>
        </w:r>
      </w:hyperlink>
      <w:r w:rsidRPr="00965AB1">
        <w:rPr>
          <w:rFonts w:cs="Calibri"/>
        </w:rPr>
        <w:t xml:space="preserve"> Брянской области от 24 декабря 2013 года N 115-З "О внесении изменений в Закон Брянской области "Об инвестиционной деятельности, налоговых льготах и гарантиях инвесторам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hyperlink r:id="rId40" w:history="1">
        <w:r w:rsidRPr="00965AB1">
          <w:rPr>
            <w:rFonts w:cs="Calibri"/>
          </w:rPr>
          <w:t>Закон</w:t>
        </w:r>
      </w:hyperlink>
      <w:r w:rsidRPr="00965AB1">
        <w:rPr>
          <w:rFonts w:cs="Calibri"/>
        </w:rPr>
        <w:t xml:space="preserve"> Брянской области от 5 мая 2014 года N 26-З "О внесении изменений в Закон Брянской области "Об инвестиционной деятельности, налоговых льготах и гарантиях инвесторам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hyperlink r:id="rId41" w:history="1">
        <w:r w:rsidRPr="00965AB1">
          <w:rPr>
            <w:rFonts w:cs="Calibri"/>
          </w:rPr>
          <w:t>Закон</w:t>
        </w:r>
      </w:hyperlink>
      <w:r w:rsidRPr="00965AB1">
        <w:rPr>
          <w:rFonts w:cs="Calibri"/>
        </w:rPr>
        <w:t xml:space="preserve"> Брянской области от 27 ноября 2014 года N 70-З "О внесении изменений в Закон Брянской области "Об инвестиционной деятельности, налоговых льготах и гарантиях инвесторам на территории Брянской области".</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outlineLvl w:val="0"/>
        <w:rPr>
          <w:rFonts w:cs="Calibri"/>
        </w:rPr>
      </w:pPr>
      <w:bookmarkStart w:id="24" w:name="Par265"/>
      <w:bookmarkEnd w:id="24"/>
      <w:r w:rsidRPr="00965AB1">
        <w:rPr>
          <w:rFonts w:cs="Calibri"/>
        </w:rPr>
        <w:t>Статья 24. Вступление в силу настоящего Закона</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rPr>
          <w:rFonts w:cs="Calibri"/>
        </w:rPr>
      </w:pPr>
      <w:r w:rsidRPr="00965AB1">
        <w:rPr>
          <w:rFonts w:cs="Calibri"/>
        </w:rPr>
        <w:t>Настоящий Закон вступает в силу с 1 января 2016 года.</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jc w:val="right"/>
        <w:rPr>
          <w:rFonts w:cs="Calibri"/>
        </w:rPr>
      </w:pPr>
      <w:r w:rsidRPr="00965AB1">
        <w:rPr>
          <w:rFonts w:cs="Calibri"/>
        </w:rPr>
        <w:t>Временно исполняющий</w:t>
      </w:r>
    </w:p>
    <w:p w:rsidR="000F6103" w:rsidRPr="00965AB1" w:rsidRDefault="000F6103">
      <w:pPr>
        <w:widowControl w:val="0"/>
        <w:autoSpaceDE w:val="0"/>
        <w:autoSpaceDN w:val="0"/>
        <w:adjustRightInd w:val="0"/>
        <w:spacing w:after="0" w:line="240" w:lineRule="auto"/>
        <w:jc w:val="right"/>
        <w:rPr>
          <w:rFonts w:cs="Calibri"/>
        </w:rPr>
      </w:pPr>
      <w:r w:rsidRPr="00965AB1">
        <w:rPr>
          <w:rFonts w:cs="Calibri"/>
        </w:rPr>
        <w:t>обязанности Губернатора</w:t>
      </w:r>
    </w:p>
    <w:p w:rsidR="000F6103" w:rsidRPr="00965AB1" w:rsidRDefault="000F6103">
      <w:pPr>
        <w:widowControl w:val="0"/>
        <w:autoSpaceDE w:val="0"/>
        <w:autoSpaceDN w:val="0"/>
        <w:adjustRightInd w:val="0"/>
        <w:spacing w:after="0" w:line="240" w:lineRule="auto"/>
        <w:jc w:val="right"/>
        <w:rPr>
          <w:rFonts w:cs="Calibri"/>
        </w:rPr>
      </w:pPr>
      <w:r w:rsidRPr="00965AB1">
        <w:rPr>
          <w:rFonts w:cs="Calibri"/>
        </w:rPr>
        <w:t>Брянской области</w:t>
      </w:r>
    </w:p>
    <w:p w:rsidR="000F6103" w:rsidRPr="00965AB1" w:rsidRDefault="000F6103">
      <w:pPr>
        <w:widowControl w:val="0"/>
        <w:autoSpaceDE w:val="0"/>
        <w:autoSpaceDN w:val="0"/>
        <w:adjustRightInd w:val="0"/>
        <w:spacing w:after="0" w:line="240" w:lineRule="auto"/>
        <w:jc w:val="right"/>
        <w:rPr>
          <w:rFonts w:cs="Calibri"/>
        </w:rPr>
      </w:pPr>
      <w:r w:rsidRPr="00965AB1">
        <w:rPr>
          <w:rFonts w:cs="Calibri"/>
        </w:rPr>
        <w:t>А.В.БОГОМАЗ</w:t>
      </w:r>
    </w:p>
    <w:p w:rsidR="000F6103" w:rsidRPr="00965AB1" w:rsidRDefault="000F6103">
      <w:pPr>
        <w:widowControl w:val="0"/>
        <w:autoSpaceDE w:val="0"/>
        <w:autoSpaceDN w:val="0"/>
        <w:adjustRightInd w:val="0"/>
        <w:spacing w:after="0" w:line="240" w:lineRule="auto"/>
        <w:jc w:val="both"/>
        <w:rPr>
          <w:rFonts w:cs="Calibri"/>
        </w:rPr>
      </w:pPr>
      <w:r w:rsidRPr="00965AB1">
        <w:rPr>
          <w:rFonts w:cs="Calibri"/>
        </w:rPr>
        <w:t>г. Брянск</w:t>
      </w:r>
    </w:p>
    <w:p w:rsidR="000F6103" w:rsidRPr="00965AB1" w:rsidRDefault="000F6103">
      <w:pPr>
        <w:widowControl w:val="0"/>
        <w:autoSpaceDE w:val="0"/>
        <w:autoSpaceDN w:val="0"/>
        <w:adjustRightInd w:val="0"/>
        <w:spacing w:after="0" w:line="240" w:lineRule="auto"/>
        <w:jc w:val="both"/>
        <w:rPr>
          <w:rFonts w:cs="Calibri"/>
        </w:rPr>
      </w:pPr>
      <w:r w:rsidRPr="00965AB1">
        <w:rPr>
          <w:rFonts w:cs="Calibri"/>
        </w:rPr>
        <w:t>9 июня 2015 года</w:t>
      </w:r>
    </w:p>
    <w:p w:rsidR="000F6103" w:rsidRPr="00965AB1" w:rsidRDefault="000F6103">
      <w:pPr>
        <w:widowControl w:val="0"/>
        <w:autoSpaceDE w:val="0"/>
        <w:autoSpaceDN w:val="0"/>
        <w:adjustRightInd w:val="0"/>
        <w:spacing w:after="0" w:line="240" w:lineRule="auto"/>
        <w:jc w:val="both"/>
        <w:rPr>
          <w:rFonts w:cs="Calibri"/>
        </w:rPr>
      </w:pPr>
      <w:r w:rsidRPr="00965AB1">
        <w:rPr>
          <w:rFonts w:cs="Calibri"/>
        </w:rPr>
        <w:t>N 41-З</w:t>
      </w: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autoSpaceDE w:val="0"/>
        <w:autoSpaceDN w:val="0"/>
        <w:adjustRightInd w:val="0"/>
        <w:spacing w:after="0" w:line="240" w:lineRule="auto"/>
        <w:ind w:firstLine="540"/>
        <w:jc w:val="both"/>
        <w:rPr>
          <w:rFonts w:cs="Calibri"/>
        </w:rPr>
      </w:pPr>
    </w:p>
    <w:p w:rsidR="000F6103" w:rsidRPr="00965AB1" w:rsidRDefault="000F6103">
      <w:pPr>
        <w:widowControl w:val="0"/>
        <w:pBdr>
          <w:top w:val="single" w:sz="6" w:space="0" w:color="auto"/>
        </w:pBdr>
        <w:autoSpaceDE w:val="0"/>
        <w:autoSpaceDN w:val="0"/>
        <w:adjustRightInd w:val="0"/>
        <w:spacing w:before="100" w:after="100" w:line="240" w:lineRule="auto"/>
        <w:jc w:val="both"/>
        <w:rPr>
          <w:rFonts w:cs="Calibri"/>
          <w:sz w:val="2"/>
          <w:szCs w:val="2"/>
        </w:rPr>
      </w:pPr>
    </w:p>
    <w:p w:rsidR="000F6103" w:rsidRPr="00965AB1" w:rsidRDefault="000F6103"/>
    <w:sectPr w:rsidR="000F6103" w:rsidRPr="00965AB1" w:rsidSect="008C10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D48"/>
    <w:rsid w:val="000F6103"/>
    <w:rsid w:val="004352FD"/>
    <w:rsid w:val="00575AE5"/>
    <w:rsid w:val="008C10F4"/>
    <w:rsid w:val="00965AB1"/>
    <w:rsid w:val="009C2877"/>
    <w:rsid w:val="00D245C7"/>
    <w:rsid w:val="00D509B9"/>
    <w:rsid w:val="00D83D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9B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F7B659F4688A3BC065D8B456A63CF67868A2D60D8EF50243B2969F929D3F6526575675584CCD043Bh5H" TargetMode="External"/><Relationship Id="rId13" Type="http://schemas.openxmlformats.org/officeDocument/2006/relationships/hyperlink" Target="consultantplus://offline/ref=A5F7B659F4688A3BC065D8B456A63CF6786AACD60585F50243B2969F929D3F6526575675584CCD063Bh2H" TargetMode="External"/><Relationship Id="rId18" Type="http://schemas.openxmlformats.org/officeDocument/2006/relationships/hyperlink" Target="consultantplus://offline/ref=A5F7B659F4688A3BC065D8B456A63CF67867AAD6058EF50243B2969F929D3F6526575675584CCB013Bh1H" TargetMode="External"/><Relationship Id="rId26" Type="http://schemas.openxmlformats.org/officeDocument/2006/relationships/hyperlink" Target="consultantplus://offline/ref=A5F7B659F4688A3BC065C6B940CA60FB7864F4D30886F75014B0C7CA9C983733h5H" TargetMode="External"/><Relationship Id="rId39" Type="http://schemas.openxmlformats.org/officeDocument/2006/relationships/hyperlink" Target="consultantplus://offline/ref=A5F7B659F4688A3BC065C6B940CA60FB7864F4D30E85F8561AEDCDC2C594353236h1H" TargetMode="External"/><Relationship Id="rId3" Type="http://schemas.openxmlformats.org/officeDocument/2006/relationships/webSettings" Target="webSettings.xml"/><Relationship Id="rId21" Type="http://schemas.openxmlformats.org/officeDocument/2006/relationships/hyperlink" Target="consultantplus://offline/ref=A5F7B659F4688A3BC065C6B940CA60FB7864F4D30C85F95514B0C7CA9C983733h5H" TargetMode="External"/><Relationship Id="rId34" Type="http://schemas.openxmlformats.org/officeDocument/2006/relationships/hyperlink" Target="consultantplus://offline/ref=A5F7B659F4688A3BC065C6B940CA60FB7864F4D30C82F65717EDCDC2C594353236h1H" TargetMode="External"/><Relationship Id="rId42" Type="http://schemas.openxmlformats.org/officeDocument/2006/relationships/fontTable" Target="fontTable.xml"/><Relationship Id="rId7" Type="http://schemas.openxmlformats.org/officeDocument/2006/relationships/hyperlink" Target="consultantplus://offline/ref=A5F7B659F4688A3BC065C6B940CA60FB7864F4D30E8FFB551BEDCDC2C594353236h1H" TargetMode="External"/><Relationship Id="rId12" Type="http://schemas.openxmlformats.org/officeDocument/2006/relationships/hyperlink" Target="consultantplus://offline/ref=A5F7B659F4688A3BC065D8B456A63CF67868ADD90C86F50243B2969F9239hDH" TargetMode="External"/><Relationship Id="rId17" Type="http://schemas.openxmlformats.org/officeDocument/2006/relationships/hyperlink" Target="consultantplus://offline/ref=A5F7B659F4688A3BC065C6B940CA60FB7864F4D30C80F75D1FEDCDC2C594353236h1H" TargetMode="External"/><Relationship Id="rId25" Type="http://schemas.openxmlformats.org/officeDocument/2006/relationships/hyperlink" Target="consultantplus://offline/ref=A5F7B659F4688A3BC065C6B940CA60FB7864F4D30985F95614B0C7CA9C983733h5H" TargetMode="External"/><Relationship Id="rId33" Type="http://schemas.openxmlformats.org/officeDocument/2006/relationships/hyperlink" Target="consultantplus://offline/ref=A5F7B659F4688A3BC065C6B940CA60FB7864F4D30C86FC5218EDCDC2C594353236h1H" TargetMode="External"/><Relationship Id="rId38" Type="http://schemas.openxmlformats.org/officeDocument/2006/relationships/hyperlink" Target="consultantplus://offline/ref=A5F7B659F4688A3BC065C6B940CA60FB7864F4D30F83F85C16EDCDC2C594353236h1H" TargetMode="External"/><Relationship Id="rId2" Type="http://schemas.openxmlformats.org/officeDocument/2006/relationships/settings" Target="settings.xml"/><Relationship Id="rId16" Type="http://schemas.openxmlformats.org/officeDocument/2006/relationships/hyperlink" Target="consultantplus://offline/ref=A5F7B659F4688A3BC065C6B940CA60FB7864F4D30E81F6571BEDCDC2C594353236h1H" TargetMode="External"/><Relationship Id="rId20" Type="http://schemas.openxmlformats.org/officeDocument/2006/relationships/hyperlink" Target="consultantplus://offline/ref=A5F7B659F4688A3BC065C6B940CA60FB7864F4D30E81F6571CEDCDC2C594353236h1H" TargetMode="External"/><Relationship Id="rId29" Type="http://schemas.openxmlformats.org/officeDocument/2006/relationships/hyperlink" Target="consultantplus://offline/ref=A5F7B659F4688A3BC065C6B940CA60FB7864F4D30583FA5314B0C7CA9C983733h5H" TargetMode="External"/><Relationship Id="rId41" Type="http://schemas.openxmlformats.org/officeDocument/2006/relationships/hyperlink" Target="consultantplus://offline/ref=A5F7B659F4688A3BC065C6B940CA60FB7864F4D30E81F95D1AEDCDC2C594353236h1H" TargetMode="External"/><Relationship Id="rId1" Type="http://schemas.openxmlformats.org/officeDocument/2006/relationships/styles" Target="styles.xml"/><Relationship Id="rId6" Type="http://schemas.openxmlformats.org/officeDocument/2006/relationships/hyperlink" Target="consultantplus://offline/ref=A5F7B659F4688A3BC065D8B456A63CF6786AACD60585F50243B2969F9239hDH" TargetMode="External"/><Relationship Id="rId11" Type="http://schemas.openxmlformats.org/officeDocument/2006/relationships/hyperlink" Target="consultantplus://offline/ref=A5F7B659F4688A3BC065D8B456A63CF67868ADD90C86F50243B2969F9239hDH" TargetMode="External"/><Relationship Id="rId24" Type="http://schemas.openxmlformats.org/officeDocument/2006/relationships/hyperlink" Target="consultantplus://offline/ref=A5F7B659F4688A3BC065C6B940CA60FB7864F4D30985FF5614B0C7CA9C983733h5H" TargetMode="External"/><Relationship Id="rId32" Type="http://schemas.openxmlformats.org/officeDocument/2006/relationships/hyperlink" Target="consultantplus://offline/ref=A5F7B659F4688A3BC065C6B940CA60FB7864F4D30C87F8541AEDCDC2C594353236h1H" TargetMode="External"/><Relationship Id="rId37" Type="http://schemas.openxmlformats.org/officeDocument/2006/relationships/hyperlink" Target="consultantplus://offline/ref=A5F7B659F4688A3BC065C6B940CA60FB7864F4D30F83FE531AEDCDC2C594353236h1H" TargetMode="External"/><Relationship Id="rId40" Type="http://schemas.openxmlformats.org/officeDocument/2006/relationships/hyperlink" Target="consultantplus://offline/ref=A5F7B659F4688A3BC065C6B940CA60FB7864F4D30E83FD511CEDCDC2C594353236h1H" TargetMode="External"/><Relationship Id="rId5" Type="http://schemas.openxmlformats.org/officeDocument/2006/relationships/hyperlink" Target="consultantplus://offline/ref=A5F7B659F4688A3BC065D8B456A63CF67867AAD6058EF50243B2969F9239hDH" TargetMode="External"/><Relationship Id="rId15" Type="http://schemas.openxmlformats.org/officeDocument/2006/relationships/hyperlink" Target="consultantplus://offline/ref=A5F7B659F4688A3BC065C6B940CA60FB7864F4D30E81F6571AEDCDC2C594353236h1H" TargetMode="External"/><Relationship Id="rId23" Type="http://schemas.openxmlformats.org/officeDocument/2006/relationships/hyperlink" Target="consultantplus://offline/ref=A5F7B659F4688A3BC065C6B940CA60FB7864F4D30E82F75714B0C7CA9C983733h5H" TargetMode="External"/><Relationship Id="rId28" Type="http://schemas.openxmlformats.org/officeDocument/2006/relationships/hyperlink" Target="consultantplus://offline/ref=A5F7B659F4688A3BC065C6B940CA60FB7864F4D30B81FD5014B0C7CA9C983733h5H" TargetMode="External"/><Relationship Id="rId36" Type="http://schemas.openxmlformats.org/officeDocument/2006/relationships/hyperlink" Target="consultantplus://offline/ref=A5F7B659F4688A3BC065C6B940CA60FB7864F4D30F85FE521EEDCDC2C594353236h1H" TargetMode="External"/><Relationship Id="rId10" Type="http://schemas.openxmlformats.org/officeDocument/2006/relationships/hyperlink" Target="consultantplus://offline/ref=A5F7B659F4688A3BC065C6B940CA60FB7864F4D30C80F75D1FEDCDC2C594353236h1H" TargetMode="External"/><Relationship Id="rId19" Type="http://schemas.openxmlformats.org/officeDocument/2006/relationships/hyperlink" Target="consultantplus://offline/ref=A5F7B659F4688A3BC065D8B456A63CF67868A2D60D8EF50243B2969F929D3F6526575675584CCD043Bh5H" TargetMode="External"/><Relationship Id="rId31" Type="http://schemas.openxmlformats.org/officeDocument/2006/relationships/hyperlink" Target="consultantplus://offline/ref=A5F7B659F4688A3BC065C6B940CA60FB7864F4D30C87FE5319EDCDC2C594353236h1H" TargetMode="External"/><Relationship Id="rId4" Type="http://schemas.openxmlformats.org/officeDocument/2006/relationships/hyperlink" Target="consultantplus://offline/ref=A5F7B659F4688A3BC065D8B456A63CF67868A9DE0F85F50243B2969F9239hDH" TargetMode="External"/><Relationship Id="rId9" Type="http://schemas.openxmlformats.org/officeDocument/2006/relationships/hyperlink" Target="consultantplus://offline/ref=A5F7B659F4688A3BC065D8B456A63CF6786AACD60585F50243B2969F929D3F6526575675584CCD043Bh7H" TargetMode="External"/><Relationship Id="rId14" Type="http://schemas.openxmlformats.org/officeDocument/2006/relationships/hyperlink" Target="consultantplus://offline/ref=A5F7B659F4688A3BC065D8B456A63CF67868ADD90C86F50243B2969F9239hDH" TargetMode="External"/><Relationship Id="rId22" Type="http://schemas.openxmlformats.org/officeDocument/2006/relationships/hyperlink" Target="consultantplus://offline/ref=A5F7B659F4688A3BC065C6B940CA60FB7864F4D30F8FFE5414B0C7CA9C983733h5H" TargetMode="External"/><Relationship Id="rId27" Type="http://schemas.openxmlformats.org/officeDocument/2006/relationships/hyperlink" Target="consultantplus://offline/ref=A5F7B659F4688A3BC065C6B940CA60FB7864F4D30B86FE5514B0C7CA9C983733h5H" TargetMode="External"/><Relationship Id="rId30" Type="http://schemas.openxmlformats.org/officeDocument/2006/relationships/hyperlink" Target="consultantplus://offline/ref=A5F7B659F4688A3BC065C6B940CA60FB7864F4D3058EFE5314B0C7CA9C983733h5H" TargetMode="External"/><Relationship Id="rId35" Type="http://schemas.openxmlformats.org/officeDocument/2006/relationships/hyperlink" Target="consultantplus://offline/ref=A5F7B659F4688A3BC065C6B940CA60FB7864F4D30C81FD5417EDCDC2C594353236h1H"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6079</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Informat6</cp:lastModifiedBy>
  <cp:revision>3</cp:revision>
  <dcterms:created xsi:type="dcterms:W3CDTF">2015-06-23T07:33:00Z</dcterms:created>
  <dcterms:modified xsi:type="dcterms:W3CDTF">2015-06-23T07:47:00Z</dcterms:modified>
</cp:coreProperties>
</file>