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spacing w:lineRule="auto" w:line="240"/>
        <w:rPr>
          <w:highlight w:val="none"/>
          <w:shd w:fill="auto" w:val="clear"/>
        </w:rPr>
      </w:pPr>
      <w:r>
        <w:rPr>
          <w:rFonts w:eastAsia="Times New Roman" w:cs="Times New Roman"/>
          <w:i/>
          <w:color w:val="000000"/>
          <w:sz w:val="28"/>
          <w:szCs w:val="28"/>
          <w:shd w:fill="auto" w:val="clear"/>
        </w:rPr>
        <w:t xml:space="preserve"> </w:t>
      </w:r>
      <w:r>
        <w:rPr>
          <w:rFonts w:cs="Times New Roman"/>
          <w:i/>
          <w:color w:val="000000"/>
          <w:sz w:val="28"/>
          <w:szCs w:val="28"/>
          <w:shd w:fill="auto" w:val="clear"/>
        </w:rPr>
        <w:t>Итоги</w:t>
      </w:r>
    </w:p>
    <w:p>
      <w:pPr>
        <w:pStyle w:val="Normal"/>
        <w:spacing w:lineRule="auto" w:line="240"/>
        <w:jc w:val="center"/>
        <w:rPr>
          <w:highlight w:val="none"/>
          <w:shd w:fill="auto" w:val="clear"/>
        </w:rPr>
      </w:pPr>
      <w:r>
        <w:rPr>
          <w:rFonts w:cs="Times New Roman"/>
          <w:b/>
          <w:i/>
          <w:color w:val="000000"/>
          <w:sz w:val="28"/>
          <w:szCs w:val="28"/>
          <w:shd w:fill="auto" w:val="clear"/>
        </w:rPr>
        <w:t>социально-экономического развития</w:t>
      </w:r>
    </w:p>
    <w:p>
      <w:pPr>
        <w:pStyle w:val="23"/>
        <w:spacing w:lineRule="auto" w:line="240"/>
        <w:ind w:hanging="0" w:left="0" w:right="0"/>
        <w:jc w:val="center"/>
        <w:rPr>
          <w:highlight w:val="none"/>
          <w:shd w:fill="auto" w:val="clear"/>
        </w:rPr>
      </w:pPr>
      <w:r>
        <w:rPr>
          <w:rFonts w:cs="Times New Roman"/>
          <w:b/>
          <w:i/>
          <w:color w:val="000000"/>
          <w:sz w:val="28"/>
          <w:szCs w:val="28"/>
          <w:shd w:fill="auto" w:val="clear"/>
        </w:rPr>
        <w:t>Брянской области в январе-</w:t>
      </w:r>
      <w:r>
        <w:rPr>
          <w:rFonts w:cs="Times New Roman"/>
          <w:b/>
          <w:i/>
          <w:color w:val="000000"/>
          <w:sz w:val="28"/>
          <w:szCs w:val="28"/>
          <w:shd w:fill="auto" w:val="clear"/>
        </w:rPr>
        <w:t>июне</w:t>
      </w:r>
      <w:r>
        <w:rPr>
          <w:rFonts w:cs="Times New Roman"/>
          <w:b/>
          <w:i/>
          <w:color w:val="000000"/>
          <w:sz w:val="28"/>
          <w:szCs w:val="28"/>
          <w:shd w:fill="auto" w:val="clear"/>
        </w:rPr>
        <w:t xml:space="preserve"> 2025 года </w:t>
      </w:r>
    </w:p>
    <w:p>
      <w:pPr>
        <w:pStyle w:val="23"/>
        <w:spacing w:lineRule="auto" w:line="240"/>
        <w:ind w:hanging="0" w:left="0" w:right="0"/>
        <w:jc w:val="center"/>
        <w:rPr>
          <w:rFonts w:ascii="Times New Roman" w:hAnsi="Times New Roman" w:cs="Times New Roman"/>
          <w:b/>
          <w:i/>
          <w:i/>
          <w:color w:val="000000"/>
          <w:sz w:val="28"/>
          <w:szCs w:val="28"/>
          <w:highlight w:val="none"/>
          <w:shd w:fill="auto" w:val="clear"/>
        </w:rPr>
      </w:pPr>
      <w:r>
        <w:rPr>
          <w:rFonts w:cs="Times New Roman"/>
          <w:b/>
          <w:i/>
          <w:color w:val="000000"/>
          <w:sz w:val="28"/>
          <w:szCs w:val="28"/>
          <w:shd w:fill="auto" w:val="clear"/>
        </w:rPr>
      </w:r>
    </w:p>
    <w:p>
      <w:pPr>
        <w:pStyle w:val="23"/>
        <w:numPr>
          <w:ilvl w:val="0"/>
          <w:numId w:val="2"/>
        </w:numPr>
        <w:spacing w:lineRule="auto" w:line="240"/>
        <w:ind w:hanging="360" w:left="720" w:right="0"/>
        <w:jc w:val="center"/>
        <w:rPr>
          <w:highlight w:val="none"/>
          <w:shd w:fill="auto" w:val="clear"/>
        </w:rPr>
      </w:pPr>
      <w:r>
        <w:rPr>
          <w:rFonts w:eastAsia="Times New Roman" w:cs="Times New Roman"/>
          <w:b/>
          <w:color w:val="000000"/>
          <w:sz w:val="28"/>
          <w:szCs w:val="28"/>
          <w:shd w:fill="auto" w:val="clear"/>
        </w:rPr>
        <w:t xml:space="preserve"> </w:t>
      </w:r>
      <w:r>
        <w:rPr>
          <w:rFonts w:cs="Times New Roman"/>
          <w:b/>
          <w:color w:val="000000"/>
          <w:sz w:val="28"/>
          <w:szCs w:val="28"/>
          <w:shd w:fill="auto" w:val="clear"/>
        </w:rPr>
        <w:t>Общая оценка социально-экономической ситуации</w:t>
      </w:r>
    </w:p>
    <w:p>
      <w:pPr>
        <w:pStyle w:val="23"/>
        <w:spacing w:lineRule="auto" w:line="240"/>
        <w:ind w:hanging="0" w:left="720" w:right="0"/>
        <w:jc w:val="center"/>
        <w:rPr>
          <w:highlight w:val="none"/>
          <w:shd w:fill="auto" w:val="clear"/>
        </w:rPr>
      </w:pPr>
      <w:r>
        <w:rPr>
          <w:rFonts w:cs="Times New Roman"/>
          <w:b/>
          <w:color w:val="000000"/>
          <w:sz w:val="28"/>
          <w:szCs w:val="28"/>
          <w:shd w:fill="auto" w:val="clear"/>
        </w:rPr>
        <w:t>в регионе за отчетный период</w:t>
      </w:r>
    </w:p>
    <w:p>
      <w:pPr>
        <w:pStyle w:val="Normal"/>
        <w:spacing w:lineRule="auto" w:line="240"/>
        <w:ind w:firstLine="709" w:right="0"/>
        <w:jc w:val="both"/>
        <w:rPr>
          <w:rFonts w:ascii="Times New Roman" w:hAnsi="Times New Roman"/>
          <w:sz w:val="28"/>
          <w:szCs w:val="28"/>
          <w:highlight w:val="none"/>
          <w:shd w:fill="auto" w:val="clear"/>
        </w:rPr>
      </w:pPr>
      <w:r>
        <w:rPr>
          <w:sz w:val="28"/>
          <w:szCs w:val="28"/>
          <w:shd w:fill="auto" w:val="clear"/>
        </w:rPr>
      </w:r>
    </w:p>
    <w:p>
      <w:pPr>
        <w:pStyle w:val="Normal"/>
        <w:spacing w:lineRule="auto" w:line="240"/>
        <w:ind w:firstLine="709" w:right="0"/>
        <w:jc w:val="both"/>
        <w:rPr>
          <w:highlight w:val="none"/>
          <w:shd w:fill="auto" w:val="clear"/>
        </w:rPr>
      </w:pPr>
      <w:r>
        <w:rPr>
          <w:rFonts w:cs="Times New Roman"/>
          <w:b w:val="false"/>
          <w:bCs w:val="false"/>
          <w:color w:val="000000"/>
          <w:sz w:val="28"/>
          <w:szCs w:val="28"/>
          <w:shd w:fill="auto" w:val="clear"/>
        </w:rPr>
        <w:t>Объем валового регионального продукта в 20</w:t>
      </w:r>
      <w:r>
        <w:rPr>
          <w:rFonts w:eastAsia="Times New Roman" w:cs="Times New Roman"/>
          <w:b w:val="false"/>
          <w:bCs w:val="false"/>
          <w:color w:val="000000"/>
          <w:sz w:val="28"/>
          <w:szCs w:val="28"/>
          <w:shd w:fill="auto" w:val="clear"/>
        </w:rPr>
        <w:t>25</w:t>
      </w:r>
      <w:r>
        <w:rPr>
          <w:rFonts w:cs="Times New Roman"/>
          <w:b w:val="false"/>
          <w:bCs w:val="false"/>
          <w:color w:val="000000"/>
          <w:sz w:val="28"/>
          <w:szCs w:val="28"/>
          <w:shd w:fill="auto" w:val="clear"/>
        </w:rPr>
        <w:t xml:space="preserve"> году </w:t>
      </w:r>
      <w:r>
        <w:rPr>
          <w:rFonts w:eastAsia="Times New Roman" w:cs="Times New Roman"/>
          <w:b w:val="false"/>
          <w:bCs w:val="false"/>
          <w:color w:val="000000"/>
          <w:kern w:val="0"/>
          <w:sz w:val="28"/>
          <w:szCs w:val="28"/>
          <w:shd w:fill="auto" w:val="clear"/>
          <w:lang w:val="ru-RU" w:eastAsia="zh-CN" w:bidi="ar-SA"/>
        </w:rPr>
        <w:t>оценен</w:t>
      </w:r>
      <w:r>
        <w:rPr>
          <w:rFonts w:cs="Times New Roman"/>
          <w:b w:val="false"/>
          <w:bCs w:val="false"/>
          <w:color w:val="000000"/>
          <w:sz w:val="28"/>
          <w:szCs w:val="28"/>
          <w:shd w:fill="auto" w:val="clear"/>
        </w:rPr>
        <w:t xml:space="preserve"> в 770,97 млрд. рублей, индекс физического </w:t>
      </w:r>
      <w:r>
        <w:rPr>
          <w:rFonts w:cs="Times New Roman"/>
          <w:color w:val="000000"/>
          <w:sz w:val="28"/>
          <w:szCs w:val="28"/>
          <w:shd w:fill="auto" w:val="clear"/>
        </w:rPr>
        <w:t>объема — 102,5 процента к уровню 20</w:t>
      </w:r>
      <w:r>
        <w:rPr>
          <w:rFonts w:eastAsia="Times New Roman" w:cs="Times New Roman"/>
          <w:color w:val="000000"/>
          <w:sz w:val="28"/>
          <w:szCs w:val="28"/>
          <w:shd w:fill="auto" w:val="clear"/>
        </w:rPr>
        <w:t>24</w:t>
      </w:r>
      <w:r>
        <w:rPr>
          <w:rFonts w:cs="Times New Roman"/>
          <w:color w:val="000000"/>
          <w:sz w:val="28"/>
          <w:szCs w:val="28"/>
          <w:shd w:fill="auto" w:val="clear"/>
        </w:rPr>
        <w:t xml:space="preserve"> года в сопоставимых ценах.</w:t>
      </w:r>
    </w:p>
    <w:p>
      <w:pPr>
        <w:pStyle w:val="Normal"/>
        <w:spacing w:lineRule="auto" w:line="240"/>
        <w:ind w:firstLine="709" w:right="0"/>
        <w:jc w:val="both"/>
        <w:rPr>
          <w:highlight w:val="none"/>
          <w:shd w:fill="auto" w:val="clear"/>
        </w:rPr>
      </w:pPr>
      <w:r>
        <w:rPr>
          <w:rFonts w:cs="Times New Roman"/>
          <w:color w:val="000000"/>
          <w:sz w:val="28"/>
          <w:szCs w:val="28"/>
          <w:shd w:fill="auto" w:val="clear"/>
        </w:rPr>
        <w:t>В структуре валового регионального продукта обрабатывающие производства занимают 22,0</w:t>
      </w:r>
      <w:r>
        <w:rPr>
          <w:rFonts w:eastAsia="Times New Roman" w:cs="Times New Roman"/>
          <w:color w:val="000000"/>
          <w:sz w:val="28"/>
          <w:szCs w:val="28"/>
          <w:shd w:fill="auto" w:val="clear"/>
          <w:lang w:val="ru-RU" w:eastAsia="zh-CN" w:bidi="ar-SA"/>
        </w:rPr>
        <w:t xml:space="preserve"> </w:t>
      </w:r>
      <w:r>
        <w:rPr>
          <w:rFonts w:cs="Times New Roman"/>
          <w:color w:val="000000"/>
          <w:sz w:val="28"/>
          <w:szCs w:val="28"/>
          <w:shd w:fill="auto" w:val="clear"/>
        </w:rPr>
        <w:t xml:space="preserve">процента; сельское, лесное хозяйство, охота, рыболовство и рыбоводство – 16,7 процента; торговля оптовая и розничная, ремонт автотранспортных средств и мотоциклов – 12,7 процента; деятельность по операциям с недвижимым имуществом – 11,2 процента; транспортировка и хранение – 8,2 процента; государственное управление и обеспечение военной безопасности, социальное обеспечение – 7,4 процента; деятельность в области здравоохранения и социальных услуг – 4,0 процента; образование – </w:t>
      </w:r>
      <w:r>
        <w:rPr>
          <w:rFonts w:eastAsia="Times New Roman" w:cs="Times New Roman"/>
          <w:color w:val="000000"/>
          <w:sz w:val="28"/>
          <w:szCs w:val="28"/>
          <w:shd w:fill="auto" w:val="clear"/>
          <w:lang w:val="ru-RU" w:eastAsia="zh-CN" w:bidi="ar-SA"/>
        </w:rPr>
        <w:t>3,7</w:t>
      </w:r>
      <w:r>
        <w:rPr>
          <w:rFonts w:cs="Times New Roman"/>
          <w:color w:val="000000"/>
          <w:sz w:val="28"/>
          <w:szCs w:val="28"/>
          <w:shd w:fill="auto" w:val="clear"/>
        </w:rPr>
        <w:t xml:space="preserve"> процента; строительство - 3,4 процента; деятельность в области культуры, спорта, организации досуга и развлечений — 1,1 процента.</w:t>
      </w:r>
    </w:p>
    <w:p>
      <w:pPr>
        <w:pStyle w:val="Normal"/>
        <w:spacing w:lineRule="auto" w:line="240"/>
        <w:ind w:firstLine="709" w:right="0"/>
        <w:jc w:val="both"/>
        <w:rPr>
          <w:rFonts w:ascii="Times New Roman" w:hAnsi="Times New Roman"/>
          <w:sz w:val="28"/>
          <w:szCs w:val="28"/>
          <w:highlight w:val="none"/>
          <w:shd w:fill="auto" w:val="clear"/>
        </w:rPr>
      </w:pPr>
      <w:r>
        <w:rPr>
          <w:sz w:val="28"/>
          <w:szCs w:val="28"/>
          <w:shd w:fill="auto" w:val="clear"/>
        </w:rPr>
      </w:r>
    </w:p>
    <w:p>
      <w:pPr>
        <w:pStyle w:val="23"/>
        <w:numPr>
          <w:ilvl w:val="0"/>
          <w:numId w:val="0"/>
        </w:numPr>
        <w:spacing w:lineRule="auto" w:line="240"/>
        <w:ind w:hanging="0" w:left="720" w:right="0"/>
        <w:jc w:val="center"/>
        <w:rPr>
          <w:highlight w:val="none"/>
          <w:shd w:fill="auto" w:val="clear"/>
        </w:rPr>
      </w:pPr>
      <w:r>
        <w:rPr>
          <w:b/>
          <w:sz w:val="28"/>
          <w:szCs w:val="28"/>
          <w:shd w:fill="auto" w:val="clear"/>
        </w:rPr>
        <w:t>2. Промышленное производство</w:t>
      </w:r>
    </w:p>
    <w:p>
      <w:pPr>
        <w:pStyle w:val="BodyText"/>
        <w:tabs>
          <w:tab w:val="clear" w:pos="708"/>
          <w:tab w:val="left" w:pos="1640" w:leader="none"/>
        </w:tabs>
        <w:spacing w:lineRule="auto" w:line="240" w:before="0" w:after="0"/>
        <w:ind w:firstLine="708" w:right="0"/>
        <w:jc w:val="both"/>
        <w:rPr>
          <w:rFonts w:ascii="Times New Roman" w:hAnsi="Times New Roman"/>
          <w:sz w:val="28"/>
          <w:szCs w:val="28"/>
          <w:highlight w:val="none"/>
          <w:shd w:fill="auto" w:val="clear"/>
        </w:rPr>
      </w:pPr>
      <w:r>
        <w:rPr>
          <w:sz w:val="28"/>
          <w:szCs w:val="28"/>
          <w:shd w:fill="auto" w:val="clear"/>
        </w:rPr>
      </w:r>
    </w:p>
    <w:p>
      <w:pPr>
        <w:pStyle w:val="Style20"/>
        <w:spacing w:lineRule="auto" w:line="240"/>
        <w:ind w:firstLine="709"/>
        <w:jc w:val="both"/>
        <w:rPr>
          <w:highlight w:val="none"/>
          <w:shd w:fill="auto" w:val="clear"/>
        </w:rPr>
      </w:pPr>
      <w:r>
        <w:rPr>
          <w:rFonts w:eastAsia="Times New Roman" w:cs="Times New Roman"/>
          <w:b w:val="false"/>
          <w:bCs w:val="false"/>
          <w:i w:val="false"/>
          <w:iCs w:val="false"/>
          <w:color w:val="000000"/>
          <w:sz w:val="28"/>
          <w:szCs w:val="28"/>
          <w:shd w:fill="auto" w:val="clear"/>
        </w:rPr>
        <w:t>В</w:t>
      </w:r>
      <w:r>
        <w:rPr>
          <w:rFonts w:eastAsia="Times New Roman" w:cs="Times New Roman"/>
          <w:b w:val="false"/>
          <w:bCs w:val="false"/>
          <w:color w:val="000000"/>
          <w:sz w:val="28"/>
          <w:szCs w:val="28"/>
          <w:shd w:fill="auto" w:val="clear"/>
        </w:rPr>
        <w:t xml:space="preserve"> январе-июне 2025 года </w:t>
      </w:r>
      <w:r>
        <w:rPr>
          <w:rFonts w:eastAsia="Times New Roman" w:cs="Times New Roman"/>
          <w:b w:val="false"/>
          <w:bCs/>
          <w:color w:val="000000"/>
          <w:sz w:val="28"/>
          <w:szCs w:val="28"/>
          <w:shd w:fill="auto" w:val="clear"/>
        </w:rPr>
        <w:t>промышленными предприятиями</w:t>
      </w:r>
      <w:r>
        <w:rPr>
          <w:rFonts w:eastAsia="Times New Roman" w:cs="Times New Roman"/>
          <w:b w:val="false"/>
          <w:bCs w:val="false"/>
          <w:color w:val="000000"/>
          <w:sz w:val="28"/>
          <w:szCs w:val="28"/>
          <w:shd w:fill="auto" w:val="clear"/>
        </w:rPr>
        <w:t xml:space="preserve"> Брянской области отгружено товаров собственного производства на 285449,6 </w:t>
      </w:r>
      <w:r>
        <w:rPr>
          <w:rFonts w:eastAsia="Times New Roman" w:cs="Times New Roman"/>
          <w:b w:val="false"/>
          <w:bCs/>
          <w:color w:val="000000"/>
          <w:sz w:val="28"/>
          <w:szCs w:val="28"/>
          <w:shd w:fill="auto" w:val="clear"/>
        </w:rPr>
        <w:t>млн.</w:t>
      </w:r>
      <w:r>
        <w:rPr>
          <w:rFonts w:eastAsia="Times New Roman" w:cs="Times New Roman"/>
          <w:b w:val="false"/>
          <w:bCs w:val="false"/>
          <w:color w:val="000000"/>
          <w:sz w:val="28"/>
          <w:szCs w:val="28"/>
          <w:shd w:fill="auto" w:val="clear"/>
        </w:rPr>
        <w:t xml:space="preserve"> рублей, </w:t>
      </w:r>
      <w:r>
        <w:rPr>
          <w:rFonts w:eastAsia="Times New Roman" w:cs="Times New Roman"/>
          <w:b w:val="false"/>
          <w:bCs/>
          <w:color w:val="000000"/>
          <w:sz w:val="28"/>
          <w:szCs w:val="28"/>
          <w:shd w:fill="auto" w:val="clear"/>
        </w:rPr>
        <w:t xml:space="preserve">индекс промышленного производства составил 104,7 процента. </w:t>
      </w:r>
    </w:p>
    <w:p>
      <w:pPr>
        <w:pStyle w:val="Normal"/>
        <w:spacing w:lineRule="auto" w:line="240"/>
        <w:ind w:firstLine="709" w:right="0"/>
        <w:jc w:val="both"/>
        <w:rPr>
          <w:highlight w:val="none"/>
          <w:shd w:fill="auto" w:val="clear"/>
        </w:rPr>
      </w:pPr>
      <w:r>
        <w:rPr>
          <w:b w:val="false"/>
          <w:bCs w:val="false"/>
          <w:sz w:val="28"/>
          <w:szCs w:val="28"/>
          <w:shd w:fill="auto" w:val="clear"/>
        </w:rPr>
        <w:t xml:space="preserve">Предприятия по виду деятельности «Добыча полезных ископаемых» занимают незначительное место, их доля составляет </w:t>
      </w:r>
      <w:r>
        <w:rPr>
          <w:rFonts w:eastAsia="Times New Roman" w:cs="Times New Roman"/>
          <w:b w:val="false"/>
          <w:bCs w:val="false"/>
          <w:color w:val="000000"/>
          <w:sz w:val="28"/>
          <w:szCs w:val="28"/>
          <w:shd w:fill="auto" w:val="clear"/>
        </w:rPr>
        <w:t>0,05</w:t>
      </w:r>
      <w:r>
        <w:rPr>
          <w:b w:val="false"/>
          <w:bCs w:val="false"/>
          <w:sz w:val="28"/>
          <w:szCs w:val="28"/>
          <w:shd w:fill="auto" w:val="clear"/>
        </w:rPr>
        <w:t xml:space="preserve"> процента от общего объема отгруженной продукции. На территории области ведется добыча песка строительного и кварцевого, мела, торфа, мергеля, различных видов глин и суглинков, которые применяются в строительной сфере. </w:t>
      </w:r>
    </w:p>
    <w:p>
      <w:pPr>
        <w:pStyle w:val="Normal"/>
        <w:spacing w:lineRule="auto" w:line="240"/>
        <w:ind w:firstLine="709" w:right="0"/>
        <w:jc w:val="both"/>
        <w:rPr>
          <w:highlight w:val="none"/>
          <w:shd w:fill="auto" w:val="clear"/>
        </w:rPr>
      </w:pPr>
      <w:r>
        <w:rPr>
          <w:b w:val="false"/>
          <w:bCs w:val="false"/>
          <w:sz w:val="28"/>
          <w:szCs w:val="28"/>
          <w:shd w:fill="auto" w:val="clear"/>
        </w:rPr>
        <w:t xml:space="preserve">В январе-июне </w:t>
      </w:r>
      <w:r>
        <w:rPr>
          <w:rFonts w:eastAsia="Times New Roman" w:cs="Times New Roman"/>
          <w:b w:val="false"/>
          <w:bCs w:val="false"/>
          <w:color w:val="000000"/>
          <w:sz w:val="28"/>
          <w:szCs w:val="28"/>
          <w:shd w:fill="auto" w:val="clear"/>
        </w:rPr>
        <w:t>2025</w:t>
      </w:r>
      <w:r>
        <w:rPr>
          <w:b w:val="false"/>
          <w:bCs w:val="false"/>
          <w:sz w:val="28"/>
          <w:szCs w:val="28"/>
          <w:shd w:fill="auto" w:val="clear"/>
        </w:rPr>
        <w:t xml:space="preserve"> года о</w:t>
      </w:r>
      <w:r>
        <w:rPr>
          <w:rFonts w:eastAsia="Times New Roman" w:cs="Times New Roman"/>
          <w:b w:val="false"/>
          <w:bCs w:val="false"/>
          <w:color w:val="000000"/>
          <w:sz w:val="28"/>
          <w:szCs w:val="28"/>
          <w:shd w:fill="auto" w:val="clear"/>
        </w:rPr>
        <w:t>тгружено полезных ископаемых на 138,6 млн. рублей. Индекс промышленного производства по данному виду деятельности составил 103,3 процента.</w:t>
      </w:r>
    </w:p>
    <w:p>
      <w:pPr>
        <w:pStyle w:val="Normal"/>
        <w:spacing w:lineRule="auto" w:line="240"/>
        <w:ind w:firstLine="708" w:right="0"/>
        <w:jc w:val="both"/>
        <w:rPr>
          <w:highlight w:val="none"/>
          <w:shd w:fill="auto" w:val="clear"/>
        </w:rPr>
      </w:pPr>
      <w:r>
        <w:rPr>
          <w:sz w:val="28"/>
          <w:szCs w:val="28"/>
          <w:shd w:fill="auto" w:val="clear"/>
        </w:rPr>
        <w:t>Ведущая роль в промышленном производстве области принадлежит обрабатывающим производствам. На их долю приходится 93,5 процент</w:t>
      </w:r>
      <w:r>
        <w:rPr>
          <w:rFonts w:eastAsia="Times New Roman" w:cs="Times New Roman"/>
          <w:color w:val="000000"/>
          <w:sz w:val="28"/>
          <w:szCs w:val="28"/>
          <w:shd w:fill="auto" w:val="clear"/>
        </w:rPr>
        <w:t>а</w:t>
      </w:r>
      <w:r>
        <w:rPr>
          <w:sz w:val="28"/>
          <w:szCs w:val="28"/>
          <w:shd w:fill="auto" w:val="clear"/>
        </w:rPr>
        <w:t xml:space="preserve"> областного объема отгруженной продукции.</w:t>
      </w:r>
    </w:p>
    <w:p>
      <w:pPr>
        <w:pStyle w:val="Normal"/>
        <w:spacing w:lineRule="auto" w:line="240"/>
        <w:ind w:firstLine="709" w:right="0"/>
        <w:jc w:val="both"/>
        <w:rPr>
          <w:highlight w:val="none"/>
          <w:shd w:fill="auto" w:val="clear"/>
        </w:rPr>
      </w:pPr>
      <w:r>
        <w:rPr>
          <w:rFonts w:eastAsia="Times New Roman" w:cs="Times New Roman"/>
          <w:b w:val="false"/>
          <w:bCs w:val="false"/>
          <w:color w:val="000000"/>
          <w:sz w:val="28"/>
          <w:szCs w:val="28"/>
          <w:shd w:fill="auto" w:val="clear"/>
        </w:rPr>
        <w:t>По группе обрабатывающих производств объем отгруженных товаров составил 266875,1 млн. рублей, индекс промышленного производства по обрабатывающим производствам — 105,2 процента.</w:t>
      </w:r>
    </w:p>
    <w:p>
      <w:pPr>
        <w:pStyle w:val="Normal"/>
        <w:spacing w:lineRule="auto" w:line="240"/>
        <w:ind w:firstLine="709" w:left="0" w:right="0"/>
        <w:jc w:val="both"/>
        <w:rPr>
          <w:highlight w:val="none"/>
          <w:shd w:fill="auto" w:val="clear"/>
        </w:rPr>
      </w:pPr>
      <w:r>
        <w:rPr>
          <w:rFonts w:eastAsia="Times New Roman" w:cs="Times New Roman"/>
          <w:b w:val="false"/>
          <w:bCs w:val="false"/>
          <w:i w:val="false"/>
          <w:iCs w:val="false"/>
          <w:color w:val="000000"/>
          <w:sz w:val="28"/>
          <w:szCs w:val="28"/>
          <w:shd w:fill="auto" w:val="clear"/>
        </w:rPr>
        <w:t>Объем отгруженных товаров собственного производства обрабатывающих производств на 89,1 процента формируют предприятия следующих видов деятельности: производство пищевых продуктов (40,4 процента); производство прочих транспортных средств и оборудования (19,4 процента); производство готовых металлических изделий, кроме машин и оборудования (5,5 процента); производство прочей неметаллической минеральной продукции (4,2 процента); производство химических веществ и химических продуктов (3,5 процента); производство машин и оборудования, не включенных в другие группировки (3,4 процента); производство автотранспортных средств, прицепов и полуприцепов (3,4 процента); производство бумаги и бумажных изделий (2,9 процента); производство электрического оборудования (2,5 процента); производство металлургическое (2,1 процента); производство мебели (1,8 процента).</w:t>
      </w:r>
    </w:p>
    <w:p>
      <w:pPr>
        <w:pStyle w:val="Normal"/>
        <w:tabs>
          <w:tab w:val="clear" w:pos="708"/>
          <w:tab w:val="left" w:pos="709" w:leader="none"/>
        </w:tabs>
        <w:spacing w:lineRule="auto" w:line="240"/>
        <w:ind w:firstLine="709" w:right="0"/>
        <w:jc w:val="both"/>
        <w:rPr>
          <w:highlight w:val="none"/>
          <w:shd w:fill="auto" w:val="clear"/>
        </w:rPr>
      </w:pPr>
      <w:r>
        <w:rPr>
          <w:rFonts w:eastAsia="Times New Roman" w:cs="Times New Roman"/>
          <w:b w:val="false"/>
          <w:bCs w:val="false"/>
          <w:color w:val="000000"/>
          <w:sz w:val="28"/>
          <w:szCs w:val="28"/>
          <w:shd w:fill="auto" w:val="clear"/>
        </w:rPr>
        <w:t>Ведущими предприятиями машиностроительного комплекса области являются АО «УК «Брянский машиностроительный завод»,</w:t>
        <w:br/>
        <w:t>АО «Клинцовский автокрановый завод», ЗАО «Брянский Арсенал»,</w:t>
        <w:br/>
        <w:t>АО «ПО «Бежицкая сталь», АО «Брянсксельмаш», ООО «Жуковский веломотозавод».</w:t>
      </w:r>
    </w:p>
    <w:p>
      <w:pPr>
        <w:pStyle w:val="Normal"/>
        <w:spacing w:lineRule="auto" w:line="240"/>
        <w:ind w:firstLine="709" w:right="0"/>
        <w:jc w:val="both"/>
        <w:rPr>
          <w:highlight w:val="none"/>
          <w:shd w:fill="auto" w:val="clear"/>
        </w:rPr>
      </w:pPr>
      <w:r>
        <w:rPr>
          <w:sz w:val="28"/>
          <w:szCs w:val="28"/>
          <w:shd w:fill="auto" w:val="clear"/>
        </w:rPr>
        <w:t>Индекс промышленного производства по виду экономической деятельности «Производство прочих транспортных средств и оборудования» в</w:t>
      </w:r>
      <w:r>
        <w:rPr>
          <w:b w:val="false"/>
          <w:bCs w:val="false"/>
          <w:sz w:val="28"/>
          <w:szCs w:val="28"/>
          <w:shd w:fill="auto" w:val="clear"/>
        </w:rPr>
        <w:t xml:space="preserve"> январе-июне 2025 года</w:t>
      </w:r>
      <w:r>
        <w:rPr>
          <w:sz w:val="28"/>
          <w:szCs w:val="28"/>
          <w:shd w:fill="auto" w:val="clear"/>
        </w:rPr>
        <w:t xml:space="preserve"> составил </w:t>
      </w:r>
      <w:r>
        <w:rPr>
          <w:rFonts w:eastAsia="Times New Roman" w:cs="Times New Roman"/>
          <w:color w:val="000000"/>
          <w:sz w:val="28"/>
          <w:szCs w:val="28"/>
          <w:shd w:fill="auto" w:val="clear"/>
        </w:rPr>
        <w:t>113,7</w:t>
      </w:r>
      <w:r>
        <w:rPr>
          <w:sz w:val="28"/>
          <w:szCs w:val="28"/>
          <w:shd w:fill="auto" w:val="clear"/>
        </w:rPr>
        <w:t xml:space="preserve"> процента к соответствующему периоду 2024 года. Увеличилось</w:t>
      </w:r>
      <w:r>
        <w:rPr>
          <w:rFonts w:eastAsia="Times New Roman" w:cs="Times New Roman"/>
          <w:b w:val="false"/>
          <w:bCs w:val="false"/>
          <w:i w:val="false"/>
          <w:iCs w:val="false"/>
          <w:color w:val="000000"/>
          <w:sz w:val="28"/>
          <w:szCs w:val="28"/>
          <w:shd w:fill="auto" w:val="clear"/>
        </w:rPr>
        <w:t xml:space="preserve"> производство велосипедов двухколесных (в 1,5 раза).</w:t>
      </w:r>
    </w:p>
    <w:p>
      <w:pPr>
        <w:pStyle w:val="Normal"/>
        <w:spacing w:lineRule="auto" w:line="240"/>
        <w:ind w:firstLine="709" w:right="0"/>
        <w:jc w:val="both"/>
        <w:rPr>
          <w:highlight w:val="none"/>
          <w:shd w:fill="auto" w:val="clear"/>
        </w:rPr>
      </w:pPr>
      <w:r>
        <w:rPr>
          <w:sz w:val="28"/>
          <w:szCs w:val="28"/>
          <w:shd w:fill="auto" w:val="clear"/>
        </w:rPr>
        <w:t>По виду деятельности «Производство автотранспортных средств, прицепов и полуприцепов» индекс производства составил 98,5</w:t>
      </w:r>
      <w:r>
        <w:rPr>
          <w:rFonts w:eastAsia="Times New Roman" w:cs="Times New Roman"/>
          <w:color w:val="000000"/>
          <w:sz w:val="28"/>
          <w:szCs w:val="28"/>
          <w:shd w:fill="auto" w:val="clear"/>
        </w:rPr>
        <w:t xml:space="preserve"> </w:t>
      </w:r>
      <w:r>
        <w:rPr>
          <w:sz w:val="28"/>
          <w:szCs w:val="28"/>
          <w:shd w:fill="auto" w:val="clear"/>
        </w:rPr>
        <w:t xml:space="preserve">процента к соответствующему периоду 2024 года. Сократилось производство </w:t>
      </w:r>
      <w:r>
        <w:rPr>
          <w:rFonts w:eastAsia="Times New Roman" w:cs="Times New Roman"/>
          <w:color w:val="000000"/>
          <w:sz w:val="28"/>
          <w:szCs w:val="28"/>
          <w:shd w:fill="auto" w:val="clear"/>
        </w:rPr>
        <w:t>комплектующих и принадлежностей для автотранспортных средств</w:t>
        <w:br/>
        <w:t>(в 5,2 раза), прицепов и полуприцепов (в 1,5 раза), средств транспортных снегоходных (в 1,5 раза),</w:t>
      </w:r>
      <w:r>
        <w:rPr>
          <w:sz w:val="28"/>
          <w:szCs w:val="28"/>
          <w:shd w:fill="auto" w:val="clear"/>
        </w:rPr>
        <w:t xml:space="preserve"> автокранов (на 70,4 процента),</w:t>
      </w:r>
      <w:r>
        <w:rPr>
          <w:rFonts w:eastAsia="Times New Roman" w:cs="Times New Roman"/>
          <w:color w:val="000000"/>
          <w:sz w:val="28"/>
          <w:szCs w:val="28"/>
          <w:shd w:fill="auto" w:val="clear"/>
        </w:rPr>
        <w:t xml:space="preserve"> средств автотранспортных грузовых (на 21,6 процента), квадроциклов (на 8,8 процента). При этом увеличилось производство средств транспортных для коммунального хозяйства и содержания дорог (на 72,7 процента).</w:t>
      </w:r>
    </w:p>
    <w:p>
      <w:pPr>
        <w:pStyle w:val="Normal"/>
        <w:spacing w:lineRule="auto" w:line="240"/>
        <w:ind w:firstLine="709" w:right="0"/>
        <w:jc w:val="both"/>
        <w:rPr>
          <w:highlight w:val="none"/>
          <w:shd w:fill="auto" w:val="clear"/>
        </w:rPr>
      </w:pPr>
      <w:r>
        <w:rPr>
          <w:color w:val="000000"/>
          <w:sz w:val="28"/>
          <w:szCs w:val="28"/>
          <w:shd w:fill="auto" w:val="clear"/>
        </w:rPr>
        <w:t xml:space="preserve">Индекс производства по виду деятельности «Производство машин и оборудования, не включенных в другие группировки» составил </w:t>
      </w:r>
      <w:r>
        <w:rPr>
          <w:rFonts w:eastAsia="Times New Roman" w:cs="Times New Roman"/>
          <w:color w:val="000000"/>
          <w:sz w:val="28"/>
          <w:szCs w:val="28"/>
          <w:shd w:fill="auto" w:val="clear"/>
        </w:rPr>
        <w:t>74,7</w:t>
      </w:r>
      <w:r>
        <w:rPr>
          <w:color w:val="000000"/>
          <w:sz w:val="28"/>
          <w:szCs w:val="28"/>
          <w:shd w:fill="auto" w:val="clear"/>
        </w:rPr>
        <w:t xml:space="preserve"> процента к соответствующему периоду 2024 года. Сократилось производство комбайнов зерноуборочных (на 77,4 процента), грейдеров самоходных (на 71,4 процента), станков металлорежущих (на 63,6 процента).</w:t>
      </w:r>
    </w:p>
    <w:p>
      <w:pPr>
        <w:pStyle w:val="Normal"/>
        <w:spacing w:lineRule="auto" w:line="240"/>
        <w:ind w:firstLine="709" w:right="0"/>
        <w:jc w:val="both"/>
        <w:rPr>
          <w:highlight w:val="none"/>
          <w:shd w:fill="auto" w:val="clear"/>
        </w:rPr>
      </w:pPr>
      <w:r>
        <w:rPr>
          <w:sz w:val="28"/>
          <w:szCs w:val="28"/>
          <w:shd w:fill="auto" w:val="clear"/>
        </w:rPr>
        <w:t>В металлургическом производстве ведущим предприятием является АО «ПО «Бежицкая сталь». Индекс промышленного производства по виду экономической деятельности «Металлургическое производство» в</w:t>
        <w:br/>
        <w:t xml:space="preserve">январе-июне </w:t>
      </w:r>
      <w:r>
        <w:rPr>
          <w:b w:val="false"/>
          <w:bCs w:val="false"/>
          <w:sz w:val="28"/>
          <w:szCs w:val="28"/>
          <w:shd w:fill="auto" w:val="clear"/>
        </w:rPr>
        <w:t>2025 года</w:t>
      </w:r>
      <w:r>
        <w:rPr>
          <w:sz w:val="28"/>
          <w:szCs w:val="28"/>
          <w:shd w:fill="auto" w:val="clear"/>
        </w:rPr>
        <w:t xml:space="preserve"> составил </w:t>
      </w:r>
      <w:r>
        <w:rPr>
          <w:rFonts w:eastAsia="Times New Roman" w:cs="Times New Roman"/>
          <w:color w:val="000000"/>
          <w:sz w:val="28"/>
          <w:szCs w:val="28"/>
          <w:shd w:fill="auto" w:val="clear"/>
        </w:rPr>
        <w:t>84,6</w:t>
      </w:r>
      <w:r>
        <w:rPr>
          <w:sz w:val="28"/>
          <w:szCs w:val="28"/>
          <w:shd w:fill="auto" w:val="clear"/>
        </w:rPr>
        <w:t xml:space="preserve"> процента к соответствующему периоду 2024 года. Сократилось</w:t>
      </w:r>
      <w:r>
        <w:rPr>
          <w:rFonts w:eastAsia="Times New Roman" w:cs="Times New Roman"/>
          <w:b w:val="false"/>
          <w:bCs w:val="false"/>
          <w:i w:val="false"/>
          <w:iCs w:val="false"/>
          <w:color w:val="000000"/>
          <w:sz w:val="28"/>
          <w:szCs w:val="28"/>
          <w:shd w:fill="auto" w:val="clear"/>
        </w:rPr>
        <w:t xml:space="preserve"> производство стали легированной в слитках или в прочих первичных формах и полуфабрикатов из прочей легированной стали </w:t>
      </w:r>
      <w:r>
        <w:rPr>
          <w:sz w:val="28"/>
          <w:szCs w:val="28"/>
          <w:shd w:fill="auto" w:val="clear"/>
        </w:rPr>
        <w:t xml:space="preserve">(на </w:t>
      </w:r>
      <w:r>
        <w:rPr>
          <w:rFonts w:eastAsia="Times New Roman" w:cs="Times New Roman"/>
          <w:color w:val="000000"/>
          <w:sz w:val="28"/>
          <w:szCs w:val="28"/>
          <w:shd w:fill="auto" w:val="clear"/>
        </w:rPr>
        <w:t>21,6</w:t>
      </w:r>
      <w:r>
        <w:rPr>
          <w:sz w:val="28"/>
          <w:szCs w:val="28"/>
          <w:shd w:fill="auto" w:val="clear"/>
        </w:rPr>
        <w:t xml:space="preserve"> процента).</w:t>
      </w:r>
    </w:p>
    <w:p>
      <w:pPr>
        <w:pStyle w:val="Normal"/>
        <w:spacing w:lineRule="auto" w:line="240"/>
        <w:ind w:firstLine="709" w:right="0"/>
        <w:jc w:val="both"/>
        <w:rPr>
          <w:highlight w:val="none"/>
          <w:shd w:fill="auto" w:val="clear"/>
        </w:rPr>
      </w:pPr>
      <w:r>
        <w:rPr>
          <w:sz w:val="28"/>
          <w:szCs w:val="28"/>
          <w:shd w:fill="auto" w:val="clear"/>
        </w:rPr>
        <w:t xml:space="preserve">Индекс промышленного производства по виду экономической деятельности «Обработка древесины и производство изделий из дерева и пробки, кроме мебели, производство изделий из соломки и материалов для плетения» в январе-июне </w:t>
      </w:r>
      <w:r>
        <w:rPr>
          <w:b w:val="false"/>
          <w:bCs w:val="false"/>
          <w:sz w:val="28"/>
          <w:szCs w:val="28"/>
          <w:shd w:fill="auto" w:val="clear"/>
        </w:rPr>
        <w:t>2025 года</w:t>
      </w:r>
      <w:r>
        <w:rPr>
          <w:sz w:val="28"/>
          <w:szCs w:val="28"/>
          <w:shd w:fill="auto" w:val="clear"/>
        </w:rPr>
        <w:t xml:space="preserve"> составил 87,8</w:t>
      </w:r>
      <w:r>
        <w:rPr>
          <w:rFonts w:eastAsia="Times New Roman" w:cs="Times New Roman"/>
          <w:color w:val="000000"/>
          <w:sz w:val="28"/>
          <w:szCs w:val="28"/>
          <w:shd w:fill="auto" w:val="clear"/>
        </w:rPr>
        <w:t xml:space="preserve"> </w:t>
      </w:r>
      <w:r>
        <w:rPr>
          <w:sz w:val="28"/>
          <w:szCs w:val="28"/>
          <w:shd w:fill="auto" w:val="clear"/>
        </w:rPr>
        <w:t>процента к соответствующему периоду 2024 года. Сократилось производство п</w:t>
      </w:r>
      <w:r>
        <w:rPr>
          <w:rFonts w:eastAsia="Times New Roman" w:cs="Times New Roman"/>
          <w:color w:val="000000"/>
          <w:sz w:val="28"/>
          <w:szCs w:val="28"/>
          <w:shd w:fill="auto" w:val="clear"/>
        </w:rPr>
        <w:t>лит древесностружечных (на 29,6 процента),</w:t>
      </w:r>
      <w:r>
        <w:rPr>
          <w:rFonts w:eastAsia="Times New Roman" w:cs="Times New Roman"/>
          <w:i w:val="false"/>
          <w:iCs w:val="false"/>
          <w:color w:val="000000"/>
          <w:sz w:val="28"/>
          <w:szCs w:val="28"/>
          <w:shd w:fill="auto" w:val="clear"/>
        </w:rPr>
        <w:t xml:space="preserve"> лесоматериалов (на 16,1 процента), поддонов деревянных (на 14,7 процента), древесины профилированной (на 8,8 процента), фанеры (на 6,1 процента).</w:t>
      </w:r>
    </w:p>
    <w:p>
      <w:pPr>
        <w:pStyle w:val="Normal"/>
        <w:spacing w:lineRule="auto" w:line="240"/>
        <w:ind w:firstLine="709" w:right="0"/>
        <w:jc w:val="both"/>
        <w:rPr>
          <w:highlight w:val="none"/>
          <w:shd w:fill="auto" w:val="clear"/>
        </w:rPr>
      </w:pPr>
      <w:r>
        <w:rPr>
          <w:i w:val="false"/>
          <w:iCs w:val="false"/>
          <w:sz w:val="28"/>
          <w:szCs w:val="28"/>
          <w:shd w:fill="auto" w:val="clear"/>
        </w:rPr>
        <w:t xml:space="preserve">В производстве бумаги и бумажных изделий ведущим предприятием отрасли является АО «Пролетарий». Индекс производства по данному виду экономической деятельности в январе-июне 2025 года составил </w:t>
      </w:r>
      <w:r>
        <w:rPr>
          <w:rFonts w:eastAsia="Times New Roman" w:cs="Times New Roman"/>
          <w:i w:val="false"/>
          <w:iCs w:val="false"/>
          <w:color w:val="000000"/>
          <w:sz w:val="28"/>
          <w:szCs w:val="28"/>
          <w:shd w:fill="auto" w:val="clear"/>
        </w:rPr>
        <w:t>94,8</w:t>
      </w:r>
      <w:r>
        <w:rPr>
          <w:i w:val="false"/>
          <w:iCs w:val="false"/>
          <w:sz w:val="28"/>
          <w:szCs w:val="28"/>
          <w:shd w:fill="auto" w:val="clear"/>
        </w:rPr>
        <w:t xml:space="preserve"> процента к соответствующему периоду 2025 года. Сократилось производство </w:t>
      </w:r>
      <w:r>
        <w:rPr>
          <w:rFonts w:eastAsia="Times New Roman" w:cs="Times New Roman"/>
          <w:i w:val="false"/>
          <w:iCs w:val="false"/>
          <w:color w:val="000000"/>
          <w:sz w:val="28"/>
          <w:szCs w:val="28"/>
          <w:shd w:fill="auto" w:val="clear"/>
        </w:rPr>
        <w:t xml:space="preserve">обоев (на 22,1 процента), </w:t>
      </w:r>
      <w:r>
        <w:rPr>
          <w:i w:val="false"/>
          <w:iCs w:val="false"/>
          <w:sz w:val="28"/>
          <w:szCs w:val="28"/>
          <w:shd w:fill="auto" w:val="clear"/>
        </w:rPr>
        <w:t>бумаги для гофрирования регенерированной и прочей для гофрирования</w:t>
      </w:r>
      <w:r>
        <w:rPr>
          <w:rFonts w:eastAsia="Times New Roman" w:cs="Times New Roman"/>
          <w:i w:val="false"/>
          <w:iCs w:val="false"/>
          <w:color w:val="000000"/>
          <w:sz w:val="28"/>
          <w:szCs w:val="28"/>
          <w:shd w:fill="auto" w:val="clear"/>
        </w:rPr>
        <w:t xml:space="preserve"> (на 12,8 процента), ящиков и коробок из гофрированной бумаги или гофрированного картона (на 10,1 процента). </w:t>
      </w:r>
      <w:r>
        <w:rPr>
          <w:i w:val="false"/>
          <w:iCs w:val="false"/>
          <w:sz w:val="28"/>
          <w:szCs w:val="28"/>
          <w:shd w:fill="auto" w:val="clear"/>
        </w:rPr>
        <w:t xml:space="preserve">При этом увеличилось производство бумаги хозяйственной и туалетной и изделий санитарно-гигиенического назначения (на 16,4 процента), принадлежностей канцелярских бумажных (на 7,3 процента), картона гофрированного в рулонах или листах (на </w:t>
      </w:r>
      <w:r>
        <w:rPr>
          <w:rFonts w:eastAsia="Times New Roman" w:cs="Times New Roman"/>
          <w:i w:val="false"/>
          <w:iCs w:val="false"/>
          <w:color w:val="000000"/>
          <w:sz w:val="28"/>
          <w:szCs w:val="28"/>
          <w:shd w:fill="auto" w:val="clear"/>
        </w:rPr>
        <w:t>1,5</w:t>
      </w:r>
      <w:r>
        <w:rPr>
          <w:i w:val="false"/>
          <w:iCs w:val="false"/>
          <w:sz w:val="28"/>
          <w:szCs w:val="28"/>
          <w:shd w:fill="auto" w:val="clear"/>
        </w:rPr>
        <w:t xml:space="preserve"> процента).</w:t>
      </w:r>
    </w:p>
    <w:p>
      <w:pPr>
        <w:pStyle w:val="Normal"/>
        <w:spacing w:lineRule="auto" w:line="240"/>
        <w:ind w:firstLine="709" w:right="0"/>
        <w:jc w:val="both"/>
        <w:rPr>
          <w:highlight w:val="none"/>
          <w:shd w:fill="auto" w:val="clear"/>
        </w:rPr>
      </w:pPr>
      <w:r>
        <w:rPr>
          <w:sz w:val="28"/>
          <w:szCs w:val="28"/>
          <w:shd w:fill="auto" w:val="clear"/>
        </w:rPr>
        <w:t>К виду экономической деятельности «Производство компьютеров, электронных и оптических изделий» относятся почти все предприятия, входящие в оборонно-промышленный комплекс области. Ведущие предприятия - ЗАО «Группа Кремний Эл», АО «Карачевский завод «Электродеталь», АО «Брянский электромеханический завод».</w:t>
      </w:r>
      <w:r>
        <w:rPr>
          <w:i/>
          <w:color w:val="FF0000"/>
          <w:sz w:val="28"/>
          <w:szCs w:val="28"/>
          <w:shd w:fill="auto" w:val="clear"/>
        </w:rPr>
        <w:t xml:space="preserve"> </w:t>
      </w:r>
      <w:r>
        <w:rPr>
          <w:sz w:val="28"/>
          <w:szCs w:val="28"/>
          <w:shd w:fill="auto" w:val="clear"/>
        </w:rPr>
        <w:t>Индекс производства по виду экономической деятельности «Производство компьютеров, электронных и оптических изделий» в</w:t>
      </w:r>
      <w:r>
        <w:rPr>
          <w:b w:val="false"/>
          <w:bCs w:val="false"/>
          <w:sz w:val="28"/>
          <w:szCs w:val="28"/>
          <w:shd w:fill="auto" w:val="clear"/>
        </w:rPr>
        <w:t xml:space="preserve"> январе-июне 2025 года</w:t>
      </w:r>
      <w:r>
        <w:rPr>
          <w:sz w:val="28"/>
          <w:szCs w:val="28"/>
          <w:shd w:fill="auto" w:val="clear"/>
        </w:rPr>
        <w:t xml:space="preserve"> составил </w:t>
      </w:r>
      <w:r>
        <w:rPr>
          <w:rFonts w:eastAsia="Times New Roman" w:cs="Times New Roman"/>
          <w:color w:val="000000"/>
          <w:sz w:val="28"/>
          <w:szCs w:val="28"/>
          <w:shd w:fill="auto" w:val="clear"/>
        </w:rPr>
        <w:t>56,3</w:t>
      </w:r>
      <w:r>
        <w:rPr>
          <w:sz w:val="28"/>
          <w:szCs w:val="28"/>
          <w:shd w:fill="auto" w:val="clear"/>
        </w:rPr>
        <w:t xml:space="preserve"> процента к соответствующему периоду</w:t>
      </w:r>
      <w:r>
        <w:rPr>
          <w:i w:val="false"/>
          <w:iCs w:val="false"/>
          <w:sz w:val="28"/>
          <w:szCs w:val="28"/>
          <w:shd w:fill="auto" w:val="clear"/>
        </w:rPr>
        <w:t xml:space="preserve"> 2024 года.</w:t>
      </w:r>
      <w:r>
        <w:rPr>
          <w:sz w:val="28"/>
          <w:szCs w:val="28"/>
          <w:shd w:fill="auto" w:val="clear"/>
        </w:rPr>
        <w:t xml:space="preserve"> Сократилось производство приборов полупроводниковых и их частей</w:t>
        <w:br/>
        <w:t xml:space="preserve">(на 59,2 процента), схем интегральных электронных (на 51,6 процента), аппаратуры коммуникационной, аппаратуры радио- или телевизионной передающей (на 1,1 процента). </w:t>
      </w:r>
    </w:p>
    <w:p>
      <w:pPr>
        <w:pStyle w:val="Normal"/>
        <w:spacing w:lineRule="auto" w:line="240"/>
        <w:ind w:firstLine="708" w:right="0"/>
        <w:jc w:val="both"/>
        <w:rPr>
          <w:highlight w:val="none"/>
          <w:shd w:fill="auto" w:val="clear"/>
        </w:rPr>
      </w:pPr>
      <w:r>
        <w:rPr>
          <w:sz w:val="28"/>
          <w:szCs w:val="28"/>
          <w:shd w:fill="auto" w:val="clear"/>
        </w:rPr>
        <w:t>Ведущими предприятиями вида экономической деятельности  «Производство прочей неметаллической минеральной продукции» являются АО «Мальцовский портландцемент», АО «Клинцовский силикатный завод». В</w:t>
      </w:r>
      <w:r>
        <w:rPr>
          <w:b w:val="false"/>
          <w:bCs w:val="false"/>
          <w:sz w:val="28"/>
          <w:szCs w:val="28"/>
          <w:shd w:fill="auto" w:val="clear"/>
        </w:rPr>
        <w:t xml:space="preserve"> январе-июне 2025 года</w:t>
      </w:r>
      <w:r>
        <w:rPr>
          <w:sz w:val="28"/>
          <w:szCs w:val="28"/>
          <w:shd w:fill="auto" w:val="clear"/>
        </w:rPr>
        <w:t xml:space="preserve"> индекс производства по данному виду деятельности составил </w:t>
      </w:r>
      <w:r>
        <w:rPr>
          <w:rFonts w:eastAsia="Times New Roman" w:cs="Times New Roman"/>
          <w:color w:val="000000"/>
          <w:sz w:val="28"/>
          <w:szCs w:val="28"/>
          <w:shd w:fill="auto" w:val="clear"/>
        </w:rPr>
        <w:t>95,0</w:t>
      </w:r>
      <w:r>
        <w:rPr>
          <w:sz w:val="28"/>
          <w:szCs w:val="28"/>
          <w:shd w:fill="auto" w:val="clear"/>
        </w:rPr>
        <w:t xml:space="preserve"> процентов к соответствующему периоду</w:t>
      </w:r>
      <w:r>
        <w:rPr>
          <w:i w:val="false"/>
          <w:iCs w:val="false"/>
          <w:sz w:val="28"/>
          <w:szCs w:val="28"/>
          <w:shd w:fill="auto" w:val="clear"/>
        </w:rPr>
        <w:t xml:space="preserve"> 2024 года. Сократилось производство кирпича строительного из цемента (на 23,8 процента), стеклопакетов (на 20,6 процента), портландцемента (на 10,6 процента), товарного бетона (на 7,2 процента), извести негашеной (на </w:t>
      </w:r>
      <w:r>
        <w:rPr>
          <w:rFonts w:eastAsia="Times New Roman" w:cs="Times New Roman"/>
          <w:i w:val="false"/>
          <w:iCs w:val="false"/>
          <w:color w:val="000000"/>
          <w:sz w:val="28"/>
          <w:szCs w:val="28"/>
          <w:shd w:fill="auto" w:val="clear"/>
        </w:rPr>
        <w:t>6,6</w:t>
      </w:r>
      <w:r>
        <w:rPr>
          <w:i w:val="false"/>
          <w:iCs w:val="false"/>
          <w:sz w:val="28"/>
          <w:szCs w:val="28"/>
          <w:shd w:fill="auto" w:val="clear"/>
        </w:rPr>
        <w:t xml:space="preserve"> процента), кирпича керамического строительного (на 4,3 процента).</w:t>
      </w:r>
    </w:p>
    <w:p>
      <w:pPr>
        <w:pStyle w:val="Normal"/>
        <w:shd w:val="clear" w:fill="FFFFFF"/>
        <w:bidi w:val="0"/>
        <w:spacing w:lineRule="auto" w:line="240" w:before="0" w:after="0"/>
        <w:ind w:firstLine="684" w:left="0" w:right="22"/>
        <w:jc w:val="both"/>
        <w:rPr>
          <w:highlight w:val="none"/>
          <w:shd w:fill="auto" w:val="clear"/>
        </w:rPr>
      </w:pPr>
      <w:r>
        <w:rPr>
          <w:rFonts w:eastAsia="Times New Roman" w:cs="Times New Roman"/>
          <w:i w:val="false"/>
          <w:iCs w:val="false"/>
          <w:color w:val="000000"/>
          <w:sz w:val="28"/>
          <w:szCs w:val="28"/>
          <w:shd w:fill="auto" w:val="clear"/>
          <w:lang w:val="ru-RU" w:eastAsia="zh-CN" w:bidi="ar-SA"/>
        </w:rPr>
        <w:t>Индекс промышленного производства по виду экономической деятельности «Производство пищевых продуктов» составил 112,2 процента к соответствующему периоду 2024 года. Предприятия данного сектора экономики вырабатывают практически все необходимые для населения продукты питания: хлеб и хлебобулочные изделия, молочную и мясную продукцию, детское питание на молочной основе, сахар, крахмал, мясные и плодоовощные консервы, кондитерские изделия, алкогольную продукцию и напитки, пиво и пивоваренный солод. Рост показали предприятия по  переработке и консервированию рыбы (в 1,5 раза), по переработке и консервированию мяса и мясной пищевой продукции (на 15,0 процентов), по производству прочих пищевых продуктов (на 14,7 процента), по производству молочной продукции (на 3,1 процента), по производству хлебобулочных и мучных кондитерских изделий (на 1,1 процента). В производстве мяса и мясной пищевой продукции увеличился выпуск свинины замороженной (в 2,7 раза), жиров крупного рогатого скота (в 1,4 раза), консервов мясных (в 1,3 раза), мяса птицы охлажденной (в 1,3 раза), мяса крупного рогатого скота парного, остывшего или охлажденного (в 1,3 раза).</w:t>
      </w:r>
    </w:p>
    <w:p>
      <w:pPr>
        <w:pStyle w:val="Normal"/>
        <w:shd w:val="clear" w:fill="FFFFFF"/>
        <w:bidi w:val="0"/>
        <w:spacing w:lineRule="auto" w:line="240" w:before="0" w:after="0"/>
        <w:ind w:firstLine="684" w:left="0" w:right="22"/>
        <w:jc w:val="both"/>
        <w:rPr>
          <w:highlight w:val="none"/>
          <w:shd w:fill="auto" w:val="clear"/>
        </w:rPr>
      </w:pPr>
      <w:r>
        <w:rPr>
          <w:rFonts w:eastAsia="Times New Roman" w:cs="Times New Roman"/>
          <w:i w:val="false"/>
          <w:iCs w:val="false"/>
          <w:color w:val="000000"/>
          <w:sz w:val="28"/>
          <w:szCs w:val="28"/>
          <w:shd w:fill="auto" w:val="clear"/>
          <w:lang w:val="ru-RU" w:eastAsia="zh-CN" w:bidi="ar-SA"/>
        </w:rPr>
        <w:t>Производство молочной продукции увеличилось за cчет роста выпуска сметаны (в 2,0 раза), молока, кроме сырого (в 1,4 раза), сыворотки и  творога (в 1,2 раза), сыров (на 6,3 процента).</w:t>
      </w:r>
    </w:p>
    <w:p>
      <w:pPr>
        <w:pStyle w:val="Normal"/>
        <w:spacing w:lineRule="auto" w:line="240"/>
        <w:ind w:firstLine="709" w:right="0"/>
        <w:jc w:val="both"/>
        <w:rPr>
          <w:highlight w:val="none"/>
          <w:shd w:fill="auto" w:val="clear"/>
        </w:rPr>
      </w:pPr>
      <w:r>
        <w:rPr>
          <w:sz w:val="28"/>
          <w:szCs w:val="28"/>
          <w:shd w:fill="auto" w:val="clear"/>
        </w:rPr>
        <w:t xml:space="preserve">Предприятия по виду деятельности «Обеспечение электрической энергией, газом и паром; кондиционирование воздуха» занимают в общем объеме отгруженных товаров собственного производства </w:t>
      </w:r>
      <w:r>
        <w:rPr>
          <w:rFonts w:eastAsia="Times New Roman" w:cs="Times New Roman"/>
          <w:color w:val="000000"/>
          <w:sz w:val="28"/>
          <w:szCs w:val="28"/>
          <w:shd w:fill="auto" w:val="clear"/>
        </w:rPr>
        <w:t>4,6</w:t>
      </w:r>
      <w:r>
        <w:rPr>
          <w:sz w:val="28"/>
          <w:szCs w:val="28"/>
          <w:shd w:fill="auto" w:val="clear"/>
        </w:rPr>
        <w:t xml:space="preserve"> процента. Данными предприятиями области вырабатывается лишь </w:t>
      </w:r>
      <w:r>
        <w:rPr>
          <w:rFonts w:eastAsia="Times New Roman" w:cs="Times New Roman"/>
          <w:color w:val="000000"/>
          <w:sz w:val="28"/>
          <w:szCs w:val="28"/>
          <w:shd w:fill="auto" w:val="clear"/>
        </w:rPr>
        <w:t>2,8</w:t>
      </w:r>
      <w:r>
        <w:rPr>
          <w:sz w:val="28"/>
          <w:szCs w:val="28"/>
          <w:shd w:fill="auto" w:val="clear"/>
        </w:rPr>
        <w:t xml:space="preserve"> процента потребляемой электроэнергии в области. </w:t>
      </w:r>
    </w:p>
    <w:p>
      <w:pPr>
        <w:pStyle w:val="Normal"/>
        <w:spacing w:lineRule="auto" w:line="240"/>
        <w:ind w:firstLine="709" w:right="0"/>
        <w:jc w:val="both"/>
        <w:rPr>
          <w:highlight w:val="none"/>
          <w:shd w:fill="auto" w:val="clear"/>
        </w:rPr>
      </w:pPr>
      <w:r>
        <w:rPr>
          <w:color w:val="000000"/>
          <w:sz w:val="28"/>
          <w:szCs w:val="28"/>
          <w:shd w:fill="auto" w:val="clear"/>
        </w:rPr>
        <w:t>Основными потребителями электроэнергии являются:</w:t>
      </w:r>
    </w:p>
    <w:p>
      <w:pPr>
        <w:pStyle w:val="Normal"/>
        <w:spacing w:lineRule="auto" w:line="240"/>
        <w:ind w:firstLine="709" w:right="0"/>
        <w:jc w:val="both"/>
        <w:rPr>
          <w:highlight w:val="none"/>
          <w:shd w:fill="auto" w:val="clear"/>
        </w:rPr>
      </w:pPr>
      <w:r>
        <w:rPr>
          <w:color w:val="000000"/>
          <w:sz w:val="28"/>
          <w:szCs w:val="28"/>
          <w:shd w:fill="auto" w:val="clear"/>
        </w:rPr>
        <w:t>предприятия обрабатывающих производств (25,4</w:t>
      </w:r>
      <w:r>
        <w:rPr>
          <w:rFonts w:eastAsia="Times New Roman" w:cs="Times New Roman"/>
          <w:color w:val="000000"/>
          <w:sz w:val="28"/>
          <w:szCs w:val="28"/>
          <w:shd w:fill="auto" w:val="clear"/>
        </w:rPr>
        <w:t xml:space="preserve"> </w:t>
      </w:r>
      <w:r>
        <w:rPr>
          <w:color w:val="000000"/>
          <w:sz w:val="28"/>
          <w:szCs w:val="28"/>
          <w:shd w:fill="auto" w:val="clear"/>
        </w:rPr>
        <w:t>процента от общего потребления по области);</w:t>
      </w:r>
    </w:p>
    <w:p>
      <w:pPr>
        <w:pStyle w:val="Normal"/>
        <w:spacing w:lineRule="auto" w:line="240"/>
        <w:ind w:firstLine="709" w:right="0"/>
        <w:jc w:val="both"/>
        <w:rPr>
          <w:highlight w:val="none"/>
          <w:shd w:fill="auto" w:val="clear"/>
        </w:rPr>
      </w:pPr>
      <w:r>
        <w:rPr>
          <w:color w:val="000000"/>
          <w:sz w:val="28"/>
          <w:szCs w:val="28"/>
          <w:shd w:fill="auto" w:val="clear"/>
        </w:rPr>
        <w:t>предприятия торговли оптовой и розничной (</w:t>
      </w:r>
      <w:r>
        <w:rPr>
          <w:rFonts w:eastAsia="Times New Roman" w:cs="Times New Roman"/>
          <w:color w:val="000000"/>
          <w:sz w:val="28"/>
          <w:szCs w:val="28"/>
          <w:shd w:fill="auto" w:val="clear"/>
        </w:rPr>
        <w:t>5,9</w:t>
      </w:r>
      <w:r>
        <w:rPr>
          <w:color w:val="000000"/>
          <w:sz w:val="28"/>
          <w:szCs w:val="28"/>
          <w:shd w:fill="auto" w:val="clear"/>
        </w:rPr>
        <w:t xml:space="preserve"> процент</w:t>
      </w:r>
      <w:r>
        <w:rPr>
          <w:rFonts w:eastAsia="Times New Roman" w:cs="Times New Roman"/>
          <w:color w:val="000000"/>
          <w:sz w:val="28"/>
          <w:szCs w:val="28"/>
          <w:shd w:fill="auto" w:val="clear"/>
        </w:rPr>
        <w:t>а</w:t>
      </w:r>
      <w:r>
        <w:rPr>
          <w:color w:val="000000"/>
          <w:sz w:val="28"/>
          <w:szCs w:val="28"/>
          <w:shd w:fill="auto" w:val="clear"/>
        </w:rPr>
        <w:t>);</w:t>
      </w:r>
    </w:p>
    <w:p>
      <w:pPr>
        <w:pStyle w:val="Normal"/>
        <w:spacing w:lineRule="auto" w:line="240"/>
        <w:ind w:firstLine="709" w:right="0"/>
        <w:jc w:val="both"/>
        <w:rPr>
          <w:highlight w:val="none"/>
          <w:shd w:fill="auto" w:val="clear"/>
        </w:rPr>
      </w:pPr>
      <w:r>
        <w:rPr>
          <w:color w:val="000000"/>
          <w:sz w:val="28"/>
          <w:szCs w:val="28"/>
          <w:shd w:fill="auto" w:val="clear"/>
        </w:rPr>
        <w:t>предприятия в области транспортировки и хранения (</w:t>
      </w:r>
      <w:r>
        <w:rPr>
          <w:rFonts w:eastAsia="Times New Roman" w:cs="Times New Roman"/>
          <w:color w:val="000000"/>
          <w:sz w:val="28"/>
          <w:szCs w:val="28"/>
          <w:shd w:fill="auto" w:val="clear"/>
        </w:rPr>
        <w:t>5,6</w:t>
      </w:r>
      <w:r>
        <w:rPr>
          <w:color w:val="000000"/>
          <w:sz w:val="28"/>
          <w:szCs w:val="28"/>
          <w:shd w:fill="auto" w:val="clear"/>
        </w:rPr>
        <w:t xml:space="preserve"> процента);</w:t>
      </w:r>
    </w:p>
    <w:p>
      <w:pPr>
        <w:pStyle w:val="Normal"/>
        <w:spacing w:lineRule="auto" w:line="240"/>
        <w:ind w:firstLine="708" w:right="0"/>
        <w:jc w:val="both"/>
        <w:rPr>
          <w:highlight w:val="none"/>
          <w:shd w:fill="auto" w:val="clear"/>
        </w:rPr>
      </w:pPr>
      <w:r>
        <w:rPr>
          <w:color w:val="000000"/>
          <w:sz w:val="28"/>
          <w:szCs w:val="28"/>
          <w:shd w:fill="auto" w:val="clear"/>
        </w:rPr>
        <w:t>предприятия сельского и лесного хозяйства (</w:t>
      </w:r>
      <w:r>
        <w:rPr>
          <w:rFonts w:eastAsia="Times New Roman" w:cs="Times New Roman"/>
          <w:color w:val="000000"/>
          <w:sz w:val="28"/>
          <w:szCs w:val="28"/>
          <w:shd w:fill="auto" w:val="clear"/>
        </w:rPr>
        <w:t>4,5</w:t>
      </w:r>
      <w:r>
        <w:rPr>
          <w:color w:val="000000"/>
          <w:sz w:val="28"/>
          <w:szCs w:val="28"/>
          <w:shd w:fill="auto" w:val="clear"/>
        </w:rPr>
        <w:t xml:space="preserve"> процента);</w:t>
      </w:r>
    </w:p>
    <w:p>
      <w:pPr>
        <w:pStyle w:val="Normal"/>
        <w:spacing w:lineRule="auto" w:line="240"/>
        <w:ind w:firstLine="708" w:right="0"/>
        <w:jc w:val="both"/>
        <w:rPr>
          <w:highlight w:val="none"/>
          <w:shd w:fill="auto" w:val="clear"/>
        </w:rPr>
      </w:pPr>
      <w:r>
        <w:rPr>
          <w:color w:val="000000"/>
          <w:sz w:val="28"/>
          <w:szCs w:val="28"/>
          <w:shd w:fill="auto" w:val="clear"/>
        </w:rPr>
        <w:t>предприятия по обеспечению электрической энергией, газом и паром (</w:t>
      </w:r>
      <w:r>
        <w:rPr>
          <w:rFonts w:eastAsia="Times New Roman" w:cs="Times New Roman"/>
          <w:color w:val="000000"/>
          <w:sz w:val="28"/>
          <w:szCs w:val="28"/>
          <w:shd w:fill="auto" w:val="clear"/>
        </w:rPr>
        <w:t>3,7</w:t>
      </w:r>
      <w:r>
        <w:rPr>
          <w:color w:val="000000"/>
          <w:sz w:val="28"/>
          <w:szCs w:val="28"/>
          <w:shd w:fill="auto" w:val="clear"/>
        </w:rPr>
        <w:t xml:space="preserve"> процента);</w:t>
      </w:r>
    </w:p>
    <w:p>
      <w:pPr>
        <w:pStyle w:val="Normal"/>
        <w:spacing w:lineRule="auto" w:line="240"/>
        <w:ind w:firstLine="708" w:right="0"/>
        <w:jc w:val="both"/>
        <w:rPr>
          <w:highlight w:val="none"/>
          <w:shd w:fill="auto" w:val="clear"/>
        </w:rPr>
      </w:pPr>
      <w:r>
        <w:rPr>
          <w:color w:val="000000"/>
          <w:sz w:val="28"/>
          <w:szCs w:val="28"/>
          <w:shd w:fill="auto" w:val="clear"/>
        </w:rPr>
        <w:t>предприятия по водоснабжению; водоотведению, организации сбора и утилизации отходов (</w:t>
      </w:r>
      <w:r>
        <w:rPr>
          <w:rFonts w:eastAsia="Times New Roman" w:cs="Times New Roman"/>
          <w:color w:val="000000"/>
          <w:sz w:val="28"/>
          <w:szCs w:val="28"/>
          <w:shd w:fill="auto" w:val="clear"/>
        </w:rPr>
        <w:t>3,6</w:t>
      </w:r>
      <w:r>
        <w:rPr>
          <w:color w:val="000000"/>
          <w:sz w:val="28"/>
          <w:szCs w:val="28"/>
          <w:shd w:fill="auto" w:val="clear"/>
        </w:rPr>
        <w:t xml:space="preserve"> процента);</w:t>
      </w:r>
    </w:p>
    <w:p>
      <w:pPr>
        <w:pStyle w:val="Normal"/>
        <w:spacing w:lineRule="auto" w:line="240"/>
        <w:ind w:firstLine="708" w:right="0"/>
        <w:jc w:val="both"/>
        <w:rPr>
          <w:highlight w:val="none"/>
          <w:shd w:fill="auto" w:val="clear"/>
        </w:rPr>
      </w:pPr>
      <w:r>
        <w:rPr>
          <w:color w:val="000000"/>
          <w:sz w:val="28"/>
          <w:szCs w:val="28"/>
          <w:shd w:fill="auto" w:val="clear"/>
        </w:rPr>
        <w:t>предприятия строительства (1,</w:t>
      </w:r>
      <w:r>
        <w:rPr>
          <w:rFonts w:eastAsia="Times New Roman" w:cs="Times New Roman"/>
          <w:color w:val="000000"/>
          <w:sz w:val="28"/>
          <w:szCs w:val="28"/>
          <w:shd w:fill="auto" w:val="clear"/>
        </w:rPr>
        <w:t>3</w:t>
      </w:r>
      <w:r>
        <w:rPr>
          <w:color w:val="000000"/>
          <w:sz w:val="28"/>
          <w:szCs w:val="28"/>
          <w:shd w:fill="auto" w:val="clear"/>
        </w:rPr>
        <w:t xml:space="preserve"> процента);</w:t>
      </w:r>
    </w:p>
    <w:p>
      <w:pPr>
        <w:pStyle w:val="Normal"/>
        <w:spacing w:lineRule="auto" w:line="240"/>
        <w:ind w:firstLine="708" w:right="0"/>
        <w:jc w:val="both"/>
        <w:rPr>
          <w:highlight w:val="none"/>
          <w:shd w:fill="auto" w:val="clear"/>
        </w:rPr>
      </w:pPr>
      <w:r>
        <w:rPr>
          <w:color w:val="000000"/>
          <w:sz w:val="28"/>
          <w:szCs w:val="28"/>
          <w:shd w:fill="auto" w:val="clear"/>
        </w:rPr>
        <w:t>предприятия в области информации и связи (</w:t>
      </w:r>
      <w:r>
        <w:rPr>
          <w:rFonts w:eastAsia="Times New Roman" w:cs="Times New Roman"/>
          <w:color w:val="000000"/>
          <w:sz w:val="28"/>
          <w:szCs w:val="28"/>
          <w:shd w:fill="auto" w:val="clear"/>
        </w:rPr>
        <w:t>0,9</w:t>
      </w:r>
      <w:r>
        <w:rPr>
          <w:color w:val="000000"/>
          <w:sz w:val="28"/>
          <w:szCs w:val="28"/>
          <w:shd w:fill="auto" w:val="clear"/>
        </w:rPr>
        <w:t xml:space="preserve"> процента);</w:t>
      </w:r>
    </w:p>
    <w:p>
      <w:pPr>
        <w:pStyle w:val="Normal"/>
        <w:spacing w:lineRule="auto" w:line="240"/>
        <w:ind w:firstLine="709" w:right="0"/>
        <w:jc w:val="both"/>
        <w:rPr>
          <w:highlight w:val="none"/>
          <w:shd w:fill="auto" w:val="clear"/>
        </w:rPr>
      </w:pPr>
      <w:r>
        <w:rPr>
          <w:color w:val="000000"/>
          <w:sz w:val="28"/>
          <w:szCs w:val="28"/>
          <w:shd w:fill="auto" w:val="clear"/>
        </w:rPr>
        <w:t>предприятия других видов экономической деятельности</w:t>
        <w:br/>
        <w:t>(</w:t>
      </w:r>
      <w:r>
        <w:rPr>
          <w:rFonts w:eastAsia="Times New Roman" w:cs="Times New Roman"/>
          <w:color w:val="000000"/>
          <w:sz w:val="28"/>
          <w:szCs w:val="28"/>
          <w:shd w:fill="auto" w:val="clear"/>
        </w:rPr>
        <w:t>49,1</w:t>
      </w:r>
      <w:r>
        <w:rPr>
          <w:color w:val="000000"/>
          <w:sz w:val="28"/>
          <w:szCs w:val="28"/>
          <w:shd w:fill="auto" w:val="clear"/>
        </w:rPr>
        <w:t xml:space="preserve"> процента).</w:t>
      </w:r>
    </w:p>
    <w:p>
      <w:pPr>
        <w:pStyle w:val="Normal"/>
        <w:spacing w:lineRule="auto" w:line="240"/>
        <w:ind w:firstLine="709" w:right="0"/>
        <w:jc w:val="both"/>
        <w:rPr>
          <w:highlight w:val="none"/>
          <w:shd w:fill="auto" w:val="clear"/>
        </w:rPr>
      </w:pPr>
      <w:r>
        <w:rPr>
          <w:sz w:val="28"/>
          <w:szCs w:val="28"/>
          <w:shd w:fill="auto" w:val="clear"/>
        </w:rPr>
        <w:t>Объем отгруженных товаров собственного производства, выполненных работ и услуг по виду деятельности «Обеспечение электрической энергией, газом и паром; кондиционирование воздуха» в январе-июне</w:t>
      </w:r>
      <w:r>
        <w:rPr>
          <w:b w:val="false"/>
          <w:bCs w:val="false"/>
          <w:sz w:val="28"/>
          <w:szCs w:val="28"/>
          <w:shd w:fill="auto" w:val="clear"/>
        </w:rPr>
        <w:t xml:space="preserve"> 2025 года</w:t>
      </w:r>
      <w:r>
        <w:rPr>
          <w:sz w:val="28"/>
          <w:szCs w:val="28"/>
          <w:shd w:fill="auto" w:val="clear"/>
        </w:rPr>
        <w:t xml:space="preserve"> составил </w:t>
      </w:r>
      <w:r>
        <w:rPr>
          <w:rFonts w:eastAsia="Times New Roman" w:cs="Times New Roman"/>
          <w:color w:val="000000"/>
          <w:sz w:val="28"/>
          <w:szCs w:val="28"/>
          <w:shd w:fill="auto" w:val="clear"/>
        </w:rPr>
        <w:t>13052,0</w:t>
      </w:r>
      <w:r>
        <w:rPr>
          <w:sz w:val="28"/>
          <w:szCs w:val="28"/>
          <w:shd w:fill="auto" w:val="clear"/>
        </w:rPr>
        <w:t xml:space="preserve"> млн. рублей, индекс производства — </w:t>
      </w:r>
      <w:r>
        <w:rPr>
          <w:rFonts w:eastAsia="Times New Roman" w:cs="Times New Roman"/>
          <w:color w:val="000000"/>
          <w:sz w:val="28"/>
          <w:szCs w:val="28"/>
          <w:shd w:fill="auto" w:val="clear"/>
        </w:rPr>
        <w:t>99,2</w:t>
      </w:r>
      <w:r>
        <w:rPr>
          <w:sz w:val="28"/>
          <w:szCs w:val="28"/>
          <w:shd w:fill="auto" w:val="clear"/>
        </w:rPr>
        <w:t xml:space="preserve"> процента. </w:t>
      </w:r>
    </w:p>
    <w:p>
      <w:pPr>
        <w:pStyle w:val="Normal"/>
        <w:spacing w:lineRule="auto" w:line="240"/>
        <w:ind w:firstLine="709" w:right="0"/>
        <w:jc w:val="both"/>
        <w:rPr>
          <w:highlight w:val="none"/>
          <w:shd w:fill="auto" w:val="clear"/>
        </w:rPr>
      </w:pPr>
      <w:r>
        <w:rPr>
          <w:rFonts w:eastAsia="Times New Roman" w:cs="Times New Roman"/>
          <w:b w:val="false"/>
          <w:bCs w:val="false"/>
          <w:i w:val="false"/>
          <w:iCs w:val="false"/>
          <w:color w:val="000000"/>
          <w:sz w:val="28"/>
          <w:szCs w:val="28"/>
          <w:shd w:fill="auto" w:val="clear"/>
        </w:rPr>
        <w:t>Предприятия по виду деятельности «Водоснабжение; водоотведение, организация сбора и утилизация отходов, деятельность по ликвидации загрязнений» занимают в общем объеме отгруженных товаров собственного производства 1,9 процента. Объем отгруженных товаров собственного производства, выполненных работ и услуг по данному виду деятельности в январе-июне 2025 года составил 5383,9 млн. рублей, индекс производства — 93,5 процента.</w:t>
      </w:r>
    </w:p>
    <w:p>
      <w:pPr>
        <w:pStyle w:val="23"/>
        <w:numPr>
          <w:ilvl w:val="0"/>
          <w:numId w:val="0"/>
        </w:numPr>
        <w:spacing w:lineRule="auto" w:line="240"/>
        <w:ind w:hanging="0" w:left="720" w:right="0"/>
        <w:jc w:val="center"/>
        <w:rPr>
          <w:rFonts w:ascii="Times New Roman" w:hAnsi="Times New Roman"/>
          <w:sz w:val="28"/>
          <w:szCs w:val="28"/>
          <w:highlight w:val="none"/>
          <w:shd w:fill="auto" w:val="clear"/>
        </w:rPr>
      </w:pPr>
      <w:r>
        <w:rPr>
          <w:sz w:val="28"/>
          <w:szCs w:val="28"/>
          <w:shd w:fill="auto" w:val="clear"/>
        </w:rPr>
      </w:r>
    </w:p>
    <w:p>
      <w:pPr>
        <w:pStyle w:val="Normal"/>
        <w:numPr>
          <w:ilvl w:val="0"/>
          <w:numId w:val="0"/>
        </w:numPr>
        <w:bidi w:val="0"/>
        <w:spacing w:lineRule="auto" w:line="240"/>
        <w:ind w:hanging="0" w:left="720" w:right="0"/>
        <w:jc w:val="center"/>
        <w:rPr>
          <w:highlight w:val="none"/>
          <w:shd w:fill="FFFF00" w:val="clear"/>
        </w:rPr>
      </w:pPr>
      <w:r>
        <w:rPr>
          <w:rFonts w:cs="Times New Roman"/>
          <w:b/>
          <w:sz w:val="28"/>
          <w:szCs w:val="28"/>
          <w:shd w:fill="FFFF00" w:val="clear"/>
        </w:rPr>
        <w:t>3. Инвестиции</w:t>
        <w:br/>
      </w:r>
    </w:p>
    <w:p>
      <w:pPr>
        <w:pStyle w:val="Normal"/>
        <w:spacing w:lineRule="auto" w:line="240"/>
        <w:ind w:firstLine="709" w:right="0"/>
        <w:jc w:val="both"/>
        <w:rPr>
          <w:highlight w:val="none"/>
          <w:shd w:fill="FFFF00" w:val="clear"/>
        </w:rPr>
      </w:pPr>
      <w:r>
        <w:rPr>
          <w:rFonts w:eastAsia="Times New Roman" w:cs="Times New Roman"/>
          <w:b w:val="false"/>
          <w:bCs w:val="false"/>
          <w:i w:val="false"/>
          <w:iCs w:val="false"/>
          <w:strike w:val="false"/>
          <w:dstrike w:val="false"/>
          <w:outline w:val="false"/>
          <w:shadow w:val="false"/>
          <w:color w:val="000000"/>
          <w:kern w:val="0"/>
          <w:sz w:val="28"/>
          <w:szCs w:val="28"/>
          <w:u w:val="none"/>
          <w:shd w:fill="FFFF00" w:val="clear"/>
          <w:em w:val="none"/>
          <w:lang w:val="ru-RU" w:eastAsia="zh-CN" w:bidi="ar-SA"/>
        </w:rPr>
        <w:t>В</w:t>
      </w:r>
      <w:r>
        <w:rPr>
          <w:rFonts w:cs="Times New Roman"/>
          <w:b w:val="false"/>
          <w:bCs w:val="false"/>
          <w:color w:val="000000"/>
          <w:sz w:val="28"/>
          <w:szCs w:val="28"/>
          <w:shd w:fill="FFFF00" w:val="clear"/>
        </w:rPr>
        <w:t xml:space="preserve"> январе-марте 2025 года на развитие экономики и социальной сферы области использовано 16705,6 </w:t>
      </w:r>
      <w:r>
        <w:rPr>
          <w:rFonts w:eastAsia="Times New Roman" w:cs="Times New Roman"/>
          <w:b w:val="false"/>
          <w:bCs w:val="false"/>
          <w:color w:val="000000"/>
          <w:sz w:val="28"/>
          <w:szCs w:val="28"/>
          <w:shd w:fill="FFFF00" w:val="clear"/>
          <w:lang w:eastAsia="ru-RU"/>
        </w:rPr>
        <w:t>млн</w:t>
      </w:r>
      <w:r>
        <w:rPr>
          <w:rFonts w:cs="Times New Roman"/>
          <w:b w:val="false"/>
          <w:bCs w:val="false"/>
          <w:color w:val="000000"/>
          <w:sz w:val="28"/>
          <w:szCs w:val="28"/>
          <w:shd w:fill="FFFF00" w:val="clear"/>
        </w:rPr>
        <w:t>. рублей инвестиций в основной капитал, что составило 96,8 процента к уровню января-марта 2024</w:t>
      </w:r>
      <w:r>
        <w:rPr>
          <w:rFonts w:eastAsia="Times New Roman" w:cs="Times New Roman"/>
          <w:b w:val="false"/>
          <w:bCs w:val="false"/>
          <w:color w:val="000000"/>
          <w:sz w:val="28"/>
          <w:szCs w:val="28"/>
          <w:shd w:fill="FFFF00" w:val="clear"/>
        </w:rPr>
        <w:t xml:space="preserve"> </w:t>
      </w:r>
      <w:r>
        <w:rPr>
          <w:rFonts w:cs="Times New Roman"/>
          <w:b w:val="false"/>
          <w:bCs w:val="false"/>
          <w:color w:val="000000"/>
          <w:sz w:val="28"/>
          <w:szCs w:val="28"/>
          <w:shd w:fill="FFFF00" w:val="clear"/>
        </w:rPr>
        <w:t>года</w:t>
        <w:br/>
        <w:t xml:space="preserve">(в сопоставимых ценах). </w:t>
      </w:r>
      <w:r>
        <w:rPr>
          <w:rFonts w:eastAsia="Times New Roman" w:cs="Times New Roman"/>
          <w:b w:val="false"/>
          <w:bCs w:val="false"/>
          <w:i w:val="false"/>
          <w:iCs w:val="false"/>
          <w:strike w:val="false"/>
          <w:dstrike w:val="false"/>
          <w:outline w:val="false"/>
          <w:shadow w:val="false"/>
          <w:color w:val="000000"/>
          <w:sz w:val="28"/>
          <w:szCs w:val="28"/>
          <w:u w:val="none"/>
          <w:shd w:fill="FFFF00" w:val="clear"/>
          <w:em w:val="none"/>
        </w:rPr>
        <w:t>В структуре инвестиций в основной капитал по источникам финансирования 73,5 процента занимали собственные средства. В видовой структуре инвестиций основной объем занимали инвестиции в машины и оборудование, включая хозяйственный инвентарь и другие объекты - 49,8</w:t>
      </w:r>
      <w:r>
        <w:rPr>
          <w:rFonts w:eastAsia="Times New Roman" w:cs="Times New Roman"/>
          <w:b w:val="false"/>
          <w:bCs w:val="false"/>
          <w:i w:val="false"/>
          <w:iCs w:val="false"/>
          <w:strike w:val="false"/>
          <w:dstrike w:val="false"/>
          <w:outline w:val="false"/>
          <w:shadow w:val="false"/>
          <w:color w:val="C9211E"/>
          <w:sz w:val="28"/>
          <w:szCs w:val="28"/>
          <w:u w:val="none"/>
          <w:shd w:fill="FFFF00" w:val="clear"/>
          <w:em w:val="none"/>
        </w:rPr>
        <w:t xml:space="preserve"> </w:t>
      </w:r>
      <w:r>
        <w:rPr>
          <w:rFonts w:eastAsia="Times New Roman" w:cs="Times New Roman"/>
          <w:b w:val="false"/>
          <w:bCs w:val="false"/>
          <w:i w:val="false"/>
          <w:iCs w:val="false"/>
          <w:strike w:val="false"/>
          <w:dstrike w:val="false"/>
          <w:outline w:val="false"/>
          <w:shadow w:val="false"/>
          <w:color w:val="000000"/>
          <w:sz w:val="28"/>
          <w:szCs w:val="28"/>
          <w:u w:val="none"/>
          <w:shd w:fill="FFFF00" w:val="clear"/>
          <w:em w:val="none"/>
        </w:rPr>
        <w:t xml:space="preserve">процента. </w:t>
      </w:r>
    </w:p>
    <w:p>
      <w:pPr>
        <w:pStyle w:val="Normal"/>
        <w:spacing w:lineRule="auto" w:line="240"/>
        <w:ind w:firstLine="709" w:right="0"/>
        <w:jc w:val="both"/>
        <w:rPr>
          <w:highlight w:val="none"/>
          <w:shd w:fill="FFFF00" w:val="clear"/>
        </w:rPr>
      </w:pPr>
      <w:r>
        <w:rPr>
          <w:rFonts w:eastAsia="Times New Roman" w:cs="Times New Roman"/>
          <w:b w:val="false"/>
          <w:bCs w:val="false"/>
          <w:i w:val="false"/>
          <w:iCs w:val="false"/>
          <w:strike w:val="false"/>
          <w:dstrike w:val="false"/>
          <w:outline w:val="false"/>
          <w:shadow w:val="false"/>
          <w:color w:val="000000"/>
          <w:kern w:val="0"/>
          <w:sz w:val="28"/>
          <w:szCs w:val="28"/>
          <w:u w:val="none"/>
          <w:shd w:fill="FFFF00" w:val="clear"/>
          <w:em w:val="none"/>
          <w:lang w:val="ru-RU" w:eastAsia="zh-CN" w:bidi="ar-SA"/>
        </w:rPr>
        <w:t xml:space="preserve">В январе-марте 2025 года на территории региона </w:t>
      </w:r>
      <w:r>
        <w:rPr>
          <w:rFonts w:eastAsia="Times New Roman" w:cs="Times New Roman"/>
          <w:b w:val="false"/>
          <w:bCs w:val="false"/>
          <w:i w:val="false"/>
          <w:iCs w:val="false"/>
          <w:strike w:val="false"/>
          <w:dstrike w:val="false"/>
          <w:outline w:val="false"/>
          <w:shadow w:val="false"/>
          <w:color w:val="000000"/>
          <w:kern w:val="0"/>
          <w:sz w:val="28"/>
          <w:szCs w:val="28"/>
          <w:u w:val="none"/>
          <w:shd w:fill="FFFF00" w:val="clear"/>
          <w:em w:val="none"/>
          <w:lang w:val="ru-RU" w:eastAsia="ru-RU" w:bidi="ar-SA"/>
        </w:rPr>
        <w:t>продолжена</w:t>
      </w:r>
      <w:r>
        <w:rPr>
          <w:rFonts w:eastAsia="Times New Roman" w:cs="Times New Roman"/>
          <w:b w:val="false"/>
          <w:bCs w:val="false"/>
          <w:i w:val="false"/>
          <w:iCs w:val="false"/>
          <w:strike w:val="false"/>
          <w:dstrike w:val="false"/>
          <w:outline w:val="false"/>
          <w:shadow w:val="false"/>
          <w:color w:val="000000"/>
          <w:kern w:val="0"/>
          <w:sz w:val="28"/>
          <w:szCs w:val="28"/>
          <w:u w:val="none"/>
          <w:shd w:fill="FFFF00" w:val="clear"/>
          <w:em w:val="none"/>
          <w:lang w:val="ru-RU" w:eastAsia="zh-CN" w:bidi="ar-SA"/>
        </w:rPr>
        <w:t xml:space="preserve"> реализация крупных инвестиционных проектов: </w:t>
      </w:r>
    </w:p>
    <w:p>
      <w:pPr>
        <w:pStyle w:val="Normal"/>
        <w:spacing w:lineRule="auto" w:line="240"/>
        <w:ind w:firstLine="709" w:right="0"/>
        <w:jc w:val="both"/>
        <w:rPr>
          <w:highlight w:val="none"/>
          <w:shd w:fill="FFFF00" w:val="clear"/>
        </w:rPr>
      </w:pPr>
      <w:r>
        <w:rPr>
          <w:rFonts w:cs="Times New Roman"/>
          <w:color w:val="000000"/>
          <w:sz w:val="28"/>
          <w:szCs w:val="28"/>
          <w:shd w:fill="FFFF00" w:val="clear"/>
        </w:rPr>
        <w:t>АО «Пролетарий» - «Третий этап реконструкции КДМ №5» (</w:t>
      </w:r>
      <w:r>
        <w:rPr>
          <w:rFonts w:eastAsia="Times New Roman" w:cs="Times New Roman"/>
          <w:color w:val="000000"/>
          <w:kern w:val="0"/>
          <w:sz w:val="28"/>
          <w:szCs w:val="28"/>
          <w:shd w:fill="FFFF00" w:val="clear"/>
          <w:lang w:eastAsia="ru-RU" w:bidi="ar-SA"/>
        </w:rPr>
        <w:t>сумма инвестиций</w:t>
      </w:r>
      <w:r>
        <w:rPr>
          <w:rFonts w:cs="Times New Roman"/>
          <w:color w:val="000000"/>
          <w:sz w:val="28"/>
          <w:szCs w:val="28"/>
          <w:shd w:fill="FFFF00" w:val="clear"/>
        </w:rPr>
        <w:t xml:space="preserve"> – 2,3 млрд. рублей); «Реконструкция участков по переработке картона и сооружений очистки сточных вод АО «Пролетарий» (сумма инвестиций — 1,3 млрд. рублей);</w:t>
      </w:r>
    </w:p>
    <w:p>
      <w:pPr>
        <w:pStyle w:val="Normal"/>
        <w:spacing w:lineRule="auto" w:line="240"/>
        <w:ind w:firstLine="709" w:right="0"/>
        <w:jc w:val="both"/>
        <w:rPr>
          <w:highlight w:val="none"/>
          <w:shd w:fill="FFFF00" w:val="clear"/>
        </w:rPr>
      </w:pPr>
      <w:r>
        <w:rPr>
          <w:rFonts w:cs="Times New Roman"/>
          <w:color w:val="000000"/>
          <w:sz w:val="28"/>
          <w:szCs w:val="28"/>
          <w:shd w:fill="FFFF00" w:val="clear"/>
        </w:rPr>
        <w:t>ООО «Брянский бройлер» - «Расширение комплекса по выращиванию, убою и переработке мяса цыплят бройлеров» (</w:t>
      </w:r>
      <w:r>
        <w:rPr>
          <w:rFonts w:eastAsia="Times New Roman" w:cs="Times New Roman"/>
          <w:color w:val="000000"/>
          <w:kern w:val="0"/>
          <w:sz w:val="28"/>
          <w:szCs w:val="28"/>
          <w:shd w:fill="FFFF00" w:val="clear"/>
          <w:lang w:eastAsia="ru-RU" w:bidi="ar-SA"/>
        </w:rPr>
        <w:t>сумма инвестиций -</w:t>
      </w:r>
      <w:r>
        <w:rPr>
          <w:rFonts w:cs="Times New Roman"/>
          <w:color w:val="000000"/>
          <w:sz w:val="28"/>
          <w:szCs w:val="28"/>
          <w:shd w:fill="FFFF00" w:val="clear"/>
        </w:rPr>
        <w:t xml:space="preserve"> 3,3 млрд. рублей); «Расширение комплекса по выращиванию, убою и переработке мяса цыплят бройлеров, II этап» (</w:t>
      </w:r>
      <w:r>
        <w:rPr>
          <w:rFonts w:eastAsia="Times New Roman" w:cs="Times New Roman"/>
          <w:color w:val="000000"/>
          <w:kern w:val="0"/>
          <w:sz w:val="28"/>
          <w:szCs w:val="28"/>
          <w:shd w:fill="FFFF00" w:val="clear"/>
          <w:lang w:eastAsia="ru-RU" w:bidi="ar-SA"/>
        </w:rPr>
        <w:t>сумма инвестиций —</w:t>
      </w:r>
      <w:r>
        <w:rPr>
          <w:rFonts w:cs="Times New Roman"/>
          <w:color w:val="000000"/>
          <w:sz w:val="28"/>
          <w:szCs w:val="28"/>
          <w:shd w:fill="FFFF00" w:val="clear"/>
        </w:rPr>
        <w:t xml:space="preserve"> 2,9 млрд. рублей); «Расширение комплекса по выращиванию, убою и переработке мяса цыплят бройлеров, III этап» (</w:t>
      </w:r>
      <w:r>
        <w:rPr>
          <w:rFonts w:eastAsia="Times New Roman" w:cs="Times New Roman"/>
          <w:color w:val="000000"/>
          <w:kern w:val="0"/>
          <w:sz w:val="28"/>
          <w:szCs w:val="28"/>
          <w:shd w:fill="FFFF00" w:val="clear"/>
          <w:lang w:eastAsia="ru-RU" w:bidi="ar-SA"/>
        </w:rPr>
        <w:t>сумма инвестиций —</w:t>
      </w:r>
      <w:r>
        <w:rPr>
          <w:rFonts w:cs="Times New Roman"/>
          <w:color w:val="000000"/>
          <w:sz w:val="28"/>
          <w:szCs w:val="28"/>
          <w:shd w:fill="FFFF00" w:val="clear"/>
        </w:rPr>
        <w:t xml:space="preserve"> 1,7 млрд. рублей);</w:t>
      </w:r>
    </w:p>
    <w:p>
      <w:pPr>
        <w:pStyle w:val="Normal"/>
        <w:spacing w:lineRule="auto" w:line="240"/>
        <w:ind w:firstLine="709" w:right="0"/>
        <w:jc w:val="both"/>
        <w:rPr>
          <w:highlight w:val="none"/>
          <w:shd w:fill="FFFF00" w:val="clear"/>
        </w:rPr>
      </w:pPr>
      <w:r>
        <w:rPr>
          <w:rFonts w:cs="Times New Roman"/>
          <w:color w:val="000000"/>
          <w:sz w:val="28"/>
          <w:szCs w:val="28"/>
          <w:shd w:fill="FFFF00" w:val="clear"/>
        </w:rPr>
        <w:t>ООО «Брянская мясная компания» - «Второй этап увеличения мощности комплекса по производству высокопродуктивного мясного поголовья КРС и комплекса по убою и первичной переработке КРС» (</w:t>
      </w:r>
      <w:r>
        <w:rPr>
          <w:rFonts w:eastAsia="Times New Roman" w:cs="Times New Roman"/>
          <w:color w:val="000000"/>
          <w:kern w:val="0"/>
          <w:sz w:val="28"/>
          <w:szCs w:val="28"/>
          <w:shd w:fill="FFFF00" w:val="clear"/>
          <w:lang w:eastAsia="ru-RU" w:bidi="ar-SA"/>
        </w:rPr>
        <w:t>сумма инвестиций -</w:t>
      </w:r>
      <w:r>
        <w:rPr>
          <w:rFonts w:cs="Times New Roman"/>
          <w:color w:val="000000"/>
          <w:sz w:val="28"/>
          <w:szCs w:val="28"/>
          <w:shd w:fill="FFFF00" w:val="clear"/>
        </w:rPr>
        <w:t xml:space="preserve"> 29,7 млрд. рублей); «Строительство линии по переработке прочей мясной продукции комплекса по убою КРС (IV этап строительства») (</w:t>
      </w:r>
      <w:r>
        <w:rPr>
          <w:rFonts w:eastAsia="Times New Roman" w:cs="Times New Roman"/>
          <w:color w:val="000000"/>
          <w:kern w:val="0"/>
          <w:sz w:val="28"/>
          <w:szCs w:val="28"/>
          <w:shd w:fill="FFFF00" w:val="clear"/>
          <w:lang w:eastAsia="ru-RU" w:bidi="ar-SA"/>
        </w:rPr>
        <w:t>сумма инвестиций -</w:t>
      </w:r>
      <w:r>
        <w:rPr>
          <w:rFonts w:cs="Times New Roman"/>
          <w:color w:val="000000"/>
          <w:sz w:val="28"/>
          <w:szCs w:val="28"/>
          <w:shd w:fill="FFFF00" w:val="clear"/>
        </w:rPr>
        <w:t xml:space="preserve"> </w:t>
      </w:r>
      <w:r>
        <w:rPr>
          <w:rFonts w:eastAsia="Times New Roman" w:cs="Times New Roman"/>
          <w:color w:val="000000"/>
          <w:sz w:val="28"/>
          <w:szCs w:val="28"/>
          <w:shd w:fill="FFFF00" w:val="clear"/>
          <w:lang w:bidi="ar-SA"/>
        </w:rPr>
        <w:t>5,0</w:t>
      </w:r>
      <w:r>
        <w:rPr>
          <w:rFonts w:cs="Times New Roman"/>
          <w:color w:val="000000"/>
          <w:sz w:val="28"/>
          <w:szCs w:val="28"/>
          <w:shd w:fill="FFFF00" w:val="clear"/>
        </w:rPr>
        <w:t xml:space="preserve"> млрд. рублей); «Увеличение мощности комплекса по производству высокопродуктивного мясного поголовья крупного рогатого скота Брянской области» (</w:t>
      </w:r>
      <w:r>
        <w:rPr>
          <w:rFonts w:eastAsia="Times New Roman" w:cs="Times New Roman"/>
          <w:color w:val="000000"/>
          <w:kern w:val="0"/>
          <w:sz w:val="28"/>
          <w:szCs w:val="28"/>
          <w:shd w:fill="FFFF00" w:val="clear"/>
          <w:lang w:eastAsia="ru-RU" w:bidi="ar-SA"/>
        </w:rPr>
        <w:t>сумма инвестиций —</w:t>
      </w:r>
      <w:r>
        <w:rPr>
          <w:rFonts w:cs="Times New Roman"/>
          <w:color w:val="000000"/>
          <w:sz w:val="28"/>
          <w:szCs w:val="28"/>
          <w:shd w:fill="FFFF00" w:val="clear"/>
        </w:rPr>
        <w:t xml:space="preserve"> 1,8 млрд. рублей); «Строительство пяти ферм крупного рогатого скота мясного направления» (</w:t>
      </w:r>
      <w:r>
        <w:rPr>
          <w:rFonts w:eastAsia="Times New Roman" w:cs="Times New Roman"/>
          <w:color w:val="000000"/>
          <w:kern w:val="0"/>
          <w:sz w:val="28"/>
          <w:szCs w:val="28"/>
          <w:shd w:fill="FFFF00" w:val="clear"/>
          <w:lang w:eastAsia="ru-RU" w:bidi="ar-SA"/>
        </w:rPr>
        <w:t>сумма инвестиций -</w:t>
      </w:r>
      <w:r>
        <w:rPr>
          <w:rFonts w:cs="Times New Roman"/>
          <w:color w:val="000000"/>
          <w:sz w:val="28"/>
          <w:szCs w:val="28"/>
          <w:shd w:fill="FFFF00" w:val="clear"/>
        </w:rPr>
        <w:t xml:space="preserve"> 2,4 млрд. рублей);</w:t>
      </w:r>
    </w:p>
    <w:p>
      <w:pPr>
        <w:pStyle w:val="Normal"/>
        <w:spacing w:lineRule="auto" w:line="240"/>
        <w:ind w:firstLine="709" w:right="0"/>
        <w:jc w:val="both"/>
        <w:rPr>
          <w:highlight w:val="none"/>
          <w:shd w:fill="FFFF00" w:val="clear"/>
        </w:rPr>
      </w:pPr>
      <w:r>
        <w:rPr>
          <w:rFonts w:cs="Times New Roman"/>
          <w:color w:val="000000"/>
          <w:sz w:val="28"/>
          <w:szCs w:val="28"/>
          <w:shd w:fill="FFFF00" w:val="clear"/>
        </w:rPr>
        <w:t xml:space="preserve">ООО «Мираторг-Курск» (обособленное подразделение) - «Строительство на территории Брянской области </w:t>
      </w:r>
      <w:r>
        <w:rPr>
          <w:rFonts w:eastAsia="Times New Roman" w:cs="Times New Roman"/>
          <w:color w:val="000000"/>
          <w:kern w:val="0"/>
          <w:sz w:val="28"/>
          <w:szCs w:val="28"/>
          <w:shd w:fill="FFFF00" w:val="clear"/>
          <w:lang w:eastAsia="ru-RU" w:bidi="ar-SA"/>
        </w:rPr>
        <w:t>семи</w:t>
      </w:r>
      <w:r>
        <w:rPr>
          <w:rFonts w:cs="Times New Roman"/>
          <w:color w:val="000000"/>
          <w:sz w:val="28"/>
          <w:szCs w:val="28"/>
          <w:shd w:fill="FFFF00" w:val="clear"/>
        </w:rPr>
        <w:t xml:space="preserve"> свиноводческих комплексов» (</w:t>
      </w:r>
      <w:r>
        <w:rPr>
          <w:rFonts w:eastAsia="Times New Roman" w:cs="Times New Roman"/>
          <w:color w:val="000000"/>
          <w:kern w:val="0"/>
          <w:sz w:val="28"/>
          <w:szCs w:val="28"/>
          <w:shd w:fill="FFFF00" w:val="clear"/>
          <w:lang w:eastAsia="ru-RU" w:bidi="ar-SA"/>
        </w:rPr>
        <w:t xml:space="preserve">сумма инвестиций - </w:t>
      </w:r>
      <w:r>
        <w:rPr>
          <w:rFonts w:cs="Times New Roman"/>
          <w:color w:val="000000"/>
          <w:sz w:val="28"/>
          <w:szCs w:val="28"/>
          <w:shd w:fill="FFFF00" w:val="clear"/>
        </w:rPr>
        <w:t>10,0 млрд. рублей);</w:t>
      </w:r>
    </w:p>
    <w:p>
      <w:pPr>
        <w:pStyle w:val="Normal"/>
        <w:spacing w:lineRule="auto" w:line="240"/>
        <w:ind w:firstLine="709" w:right="0"/>
        <w:jc w:val="both"/>
        <w:rPr>
          <w:highlight w:val="none"/>
          <w:shd w:fill="FFFF00" w:val="clear"/>
        </w:rPr>
      </w:pPr>
      <w:r>
        <w:rPr>
          <w:rFonts w:cs="Times New Roman"/>
          <w:color w:val="000000"/>
          <w:sz w:val="28"/>
          <w:szCs w:val="28"/>
          <w:shd w:fill="FFFF00" w:val="clear"/>
        </w:rPr>
        <w:t xml:space="preserve">ООО «Мираторг-Курск» (обособленное подразделение) - «Строительство на территории Брянской области трех свиноводческих комплексов на 10600 свиноматок и хрячника на 160 голов» (сумма инвестиций - 3,8 млрд. </w:t>
      </w:r>
      <w:r>
        <w:rPr>
          <w:rFonts w:eastAsia="Times New Roman" w:cs="Times New Roman"/>
          <w:color w:val="000000"/>
          <w:kern w:val="0"/>
          <w:sz w:val="28"/>
          <w:szCs w:val="28"/>
          <w:shd w:fill="FFFF00" w:val="clear"/>
          <w:lang w:eastAsia="ru-RU" w:bidi="ar-SA"/>
        </w:rPr>
        <w:t>р</w:t>
      </w:r>
      <w:r>
        <w:rPr>
          <w:rFonts w:cs="Times New Roman"/>
          <w:color w:val="000000"/>
          <w:sz w:val="28"/>
          <w:szCs w:val="28"/>
          <w:shd w:fill="FFFF00" w:val="clear"/>
        </w:rPr>
        <w:t>ублей);</w:t>
      </w:r>
    </w:p>
    <w:p>
      <w:pPr>
        <w:pStyle w:val="Normal"/>
        <w:spacing w:lineRule="auto" w:line="240"/>
        <w:ind w:firstLine="709" w:right="0"/>
        <w:jc w:val="both"/>
        <w:rPr>
          <w:highlight w:val="none"/>
          <w:shd w:fill="FFFF00" w:val="clear"/>
        </w:rPr>
      </w:pPr>
      <w:r>
        <w:rPr>
          <w:rFonts w:cs="Times New Roman"/>
          <w:color w:val="000000"/>
          <w:sz w:val="28"/>
          <w:szCs w:val="28"/>
          <w:shd w:fill="FFFF00" w:val="clear"/>
        </w:rPr>
        <w:t xml:space="preserve">ООО «Мираторг-Курск» (обособленное подразделение) - «Строительство на территории Брянской области </w:t>
      </w:r>
      <w:r>
        <w:rPr>
          <w:rFonts w:eastAsia="Times New Roman" w:cs="Times New Roman"/>
          <w:color w:val="000000"/>
          <w:kern w:val="0"/>
          <w:sz w:val="28"/>
          <w:szCs w:val="28"/>
          <w:shd w:fill="FFFF00" w:val="clear"/>
          <w:lang w:eastAsia="ru-RU" w:bidi="ar-SA"/>
        </w:rPr>
        <w:t>двух</w:t>
      </w:r>
      <w:r>
        <w:rPr>
          <w:rFonts w:cs="Times New Roman"/>
          <w:color w:val="000000"/>
          <w:sz w:val="28"/>
          <w:szCs w:val="28"/>
          <w:shd w:fill="FFFF00" w:val="clear"/>
        </w:rPr>
        <w:t xml:space="preserve"> свиноводческих комплекс</w:t>
      </w:r>
      <w:r>
        <w:rPr>
          <w:rFonts w:eastAsia="Times New Roman" w:cs="Times New Roman"/>
          <w:color w:val="000000"/>
          <w:kern w:val="0"/>
          <w:sz w:val="28"/>
          <w:szCs w:val="28"/>
          <w:shd w:fill="FFFF00" w:val="clear"/>
          <w:lang w:eastAsia="ru-RU" w:bidi="ar-SA"/>
        </w:rPr>
        <w:t>ов</w:t>
      </w:r>
      <w:r>
        <w:rPr>
          <w:rFonts w:cs="Times New Roman"/>
          <w:color w:val="000000"/>
          <w:sz w:val="28"/>
          <w:szCs w:val="28"/>
          <w:shd w:fill="FFFF00" w:val="clear"/>
        </w:rPr>
        <w:t xml:space="preserve"> на </w:t>
      </w:r>
      <w:r>
        <w:rPr>
          <w:rFonts w:eastAsia="Times New Roman" w:cs="Times New Roman"/>
          <w:color w:val="000000"/>
          <w:kern w:val="0"/>
          <w:sz w:val="28"/>
          <w:szCs w:val="28"/>
          <w:shd w:fill="FFFF00" w:val="clear"/>
          <w:lang w:eastAsia="ru-RU" w:bidi="ar-SA"/>
        </w:rPr>
        <w:t>7200</w:t>
      </w:r>
      <w:r>
        <w:rPr>
          <w:rFonts w:cs="Times New Roman"/>
          <w:color w:val="000000"/>
          <w:sz w:val="28"/>
          <w:szCs w:val="28"/>
          <w:shd w:fill="FFFF00" w:val="clear"/>
        </w:rPr>
        <w:t xml:space="preserve"> свиноматок и хрячника на 160 голов» (сумма инвестиций - </w:t>
      </w:r>
      <w:r>
        <w:rPr>
          <w:rFonts w:eastAsia="Times New Roman" w:cs="Times New Roman"/>
          <w:color w:val="000000"/>
          <w:kern w:val="0"/>
          <w:sz w:val="28"/>
          <w:szCs w:val="28"/>
          <w:shd w:fill="FFFF00" w:val="clear"/>
          <w:lang w:eastAsia="ru-RU" w:bidi="ar-SA"/>
        </w:rPr>
        <w:t>2,7</w:t>
      </w:r>
      <w:r>
        <w:rPr>
          <w:rFonts w:cs="Times New Roman"/>
          <w:color w:val="000000"/>
          <w:sz w:val="28"/>
          <w:szCs w:val="28"/>
          <w:shd w:fill="FFFF00" w:val="clear"/>
        </w:rPr>
        <w:t xml:space="preserve"> млрд. </w:t>
      </w:r>
      <w:r>
        <w:rPr>
          <w:rFonts w:eastAsia="Times New Roman" w:cs="Times New Roman"/>
          <w:color w:val="000000"/>
          <w:kern w:val="0"/>
          <w:sz w:val="28"/>
          <w:szCs w:val="28"/>
          <w:shd w:fill="FFFF00" w:val="clear"/>
          <w:lang w:eastAsia="ru-RU" w:bidi="ar-SA"/>
        </w:rPr>
        <w:t>р</w:t>
      </w:r>
      <w:r>
        <w:rPr>
          <w:rFonts w:cs="Times New Roman"/>
          <w:color w:val="000000"/>
          <w:sz w:val="28"/>
          <w:szCs w:val="28"/>
          <w:shd w:fill="FFFF00" w:val="clear"/>
        </w:rPr>
        <w:t>ублей);</w:t>
      </w:r>
    </w:p>
    <w:p>
      <w:pPr>
        <w:pStyle w:val="Normal"/>
        <w:spacing w:lineRule="auto" w:line="240"/>
        <w:ind w:firstLine="709" w:right="0"/>
        <w:jc w:val="both"/>
        <w:rPr>
          <w:highlight w:val="none"/>
          <w:shd w:fill="FFFF00" w:val="clear"/>
        </w:rPr>
      </w:pPr>
      <w:r>
        <w:rPr>
          <w:rFonts w:cs="Times New Roman"/>
          <w:color w:val="000000"/>
          <w:sz w:val="28"/>
          <w:szCs w:val="28"/>
          <w:shd w:fill="FFFF00" w:val="clear"/>
        </w:rPr>
        <w:t xml:space="preserve">ООО «Мираторг-Курск» (обособленное подразделение) - «Строительство на территории Брянской области </w:t>
      </w:r>
      <w:r>
        <w:rPr>
          <w:rFonts w:eastAsia="Times New Roman" w:cs="Times New Roman"/>
          <w:color w:val="000000"/>
          <w:kern w:val="0"/>
          <w:sz w:val="28"/>
          <w:szCs w:val="28"/>
          <w:shd w:fill="FFFF00" w:val="clear"/>
          <w:lang w:eastAsia="ru-RU" w:bidi="ar-SA"/>
        </w:rPr>
        <w:t>трех</w:t>
      </w:r>
      <w:r>
        <w:rPr>
          <w:rFonts w:cs="Times New Roman"/>
          <w:color w:val="000000"/>
          <w:sz w:val="28"/>
          <w:szCs w:val="28"/>
          <w:shd w:fill="FFFF00" w:val="clear"/>
        </w:rPr>
        <w:t xml:space="preserve"> свиноводческих комплекс</w:t>
      </w:r>
      <w:r>
        <w:rPr>
          <w:rFonts w:eastAsia="Times New Roman" w:cs="Times New Roman"/>
          <w:color w:val="000000"/>
          <w:kern w:val="0"/>
          <w:sz w:val="28"/>
          <w:szCs w:val="28"/>
          <w:shd w:fill="FFFF00" w:val="clear"/>
          <w:lang w:eastAsia="ru-RU" w:bidi="ar-SA"/>
        </w:rPr>
        <w:t>ов</w:t>
      </w:r>
      <w:r>
        <w:rPr>
          <w:rFonts w:cs="Times New Roman"/>
          <w:color w:val="000000"/>
          <w:sz w:val="28"/>
          <w:szCs w:val="28"/>
          <w:shd w:fill="FFFF00" w:val="clear"/>
        </w:rPr>
        <w:t xml:space="preserve"> на </w:t>
      </w:r>
      <w:r>
        <w:rPr>
          <w:rFonts w:eastAsia="Times New Roman" w:cs="Times New Roman"/>
          <w:color w:val="000000"/>
          <w:kern w:val="0"/>
          <w:sz w:val="28"/>
          <w:szCs w:val="28"/>
          <w:shd w:fill="FFFF00" w:val="clear"/>
          <w:lang w:eastAsia="ru-RU" w:bidi="ar-SA"/>
        </w:rPr>
        <w:t>10800</w:t>
      </w:r>
      <w:r>
        <w:rPr>
          <w:rFonts w:cs="Times New Roman"/>
          <w:color w:val="000000"/>
          <w:sz w:val="28"/>
          <w:szCs w:val="28"/>
          <w:shd w:fill="FFFF00" w:val="clear"/>
        </w:rPr>
        <w:t xml:space="preserve"> свиноматок и </w:t>
      </w:r>
      <w:r>
        <w:rPr>
          <w:rFonts w:eastAsia="Times New Roman" w:cs="Times New Roman"/>
          <w:color w:val="000000"/>
          <w:kern w:val="0"/>
          <w:sz w:val="28"/>
          <w:szCs w:val="28"/>
          <w:shd w:fill="FFFF00" w:val="clear"/>
          <w:lang w:eastAsia="ru-RU" w:bidi="ar-SA"/>
        </w:rPr>
        <w:t>племенного завода</w:t>
      </w:r>
      <w:r>
        <w:rPr>
          <w:rFonts w:cs="Times New Roman"/>
          <w:color w:val="000000"/>
          <w:sz w:val="28"/>
          <w:szCs w:val="28"/>
          <w:shd w:fill="FFFF00" w:val="clear"/>
        </w:rPr>
        <w:t xml:space="preserve">» (сумма инвестиций - </w:t>
      </w:r>
      <w:r>
        <w:rPr>
          <w:rFonts w:eastAsia="Times New Roman" w:cs="Times New Roman"/>
          <w:color w:val="000000"/>
          <w:kern w:val="0"/>
          <w:sz w:val="28"/>
          <w:szCs w:val="28"/>
          <w:shd w:fill="FFFF00" w:val="clear"/>
          <w:lang w:eastAsia="ru-RU" w:bidi="ar-SA"/>
        </w:rPr>
        <w:t>4,2</w:t>
      </w:r>
      <w:r>
        <w:rPr>
          <w:rFonts w:cs="Times New Roman"/>
          <w:color w:val="000000"/>
          <w:sz w:val="28"/>
          <w:szCs w:val="28"/>
          <w:shd w:fill="FFFF00" w:val="clear"/>
        </w:rPr>
        <w:t xml:space="preserve"> млрд. </w:t>
      </w:r>
      <w:r>
        <w:rPr>
          <w:rFonts w:eastAsia="Times New Roman" w:cs="Times New Roman"/>
          <w:color w:val="000000"/>
          <w:kern w:val="0"/>
          <w:sz w:val="28"/>
          <w:szCs w:val="28"/>
          <w:shd w:fill="FFFF00" w:val="clear"/>
          <w:lang w:eastAsia="ru-RU" w:bidi="ar-SA"/>
        </w:rPr>
        <w:t>р</w:t>
      </w:r>
      <w:r>
        <w:rPr>
          <w:rFonts w:cs="Times New Roman"/>
          <w:color w:val="000000"/>
          <w:sz w:val="28"/>
          <w:szCs w:val="28"/>
          <w:shd w:fill="FFFF00" w:val="clear"/>
        </w:rPr>
        <w:t>ублей);</w:t>
      </w:r>
    </w:p>
    <w:p>
      <w:pPr>
        <w:pStyle w:val="Normal"/>
        <w:spacing w:lineRule="auto" w:line="240"/>
        <w:ind w:firstLine="737" w:right="0"/>
        <w:jc w:val="both"/>
        <w:rPr>
          <w:highlight w:val="none"/>
          <w:shd w:fill="FFFF00" w:val="clear"/>
        </w:rPr>
      </w:pPr>
      <w:r>
        <w:rPr>
          <w:rFonts w:eastAsia="Times New Roman" w:cs="Times New Roman"/>
          <w:i w:val="false"/>
          <w:iCs w:val="false"/>
          <w:color w:val="000000"/>
          <w:sz w:val="28"/>
          <w:szCs w:val="28"/>
          <w:shd w:fill="FFFF00" w:val="clear"/>
          <w:lang w:eastAsia="zh-CN"/>
        </w:rPr>
        <w:t>ООО «НовоТехРейл» - «Производство железнодорожного подвижного состава в ООО «НовоТехРейл», г. Новозыбков» (с</w:t>
      </w:r>
      <w:r>
        <w:rPr>
          <w:rFonts w:eastAsia="Times New Roman" w:cs="Times New Roman"/>
          <w:color w:val="000000"/>
          <w:sz w:val="28"/>
          <w:szCs w:val="28"/>
          <w:shd w:fill="FFFF00" w:val="clear"/>
        </w:rPr>
        <w:t>умма инвестиций - 6,4 млрд. рублей);</w:t>
      </w:r>
    </w:p>
    <w:p>
      <w:pPr>
        <w:pStyle w:val="Normal"/>
        <w:spacing w:lineRule="auto" w:line="240"/>
        <w:ind w:firstLine="737" w:right="0"/>
        <w:jc w:val="both"/>
        <w:rPr>
          <w:highlight w:val="none"/>
          <w:shd w:fill="FFFF00" w:val="clear"/>
        </w:rPr>
      </w:pPr>
      <w:r>
        <w:rPr>
          <w:rFonts w:eastAsia="Times New Roman" w:cs="Times New Roman"/>
          <w:color w:val="000000"/>
          <w:sz w:val="28"/>
          <w:szCs w:val="28"/>
          <w:shd w:fill="FFFF00" w:val="clear"/>
        </w:rPr>
        <w:t xml:space="preserve">АО «Куриное Царство» - «Строительство птицеводческих комплексов по выращиванию бройлеров в Почепском районе Брянской области» (сумма инвестиций — 11,97 млрд. </w:t>
      </w:r>
      <w:r>
        <w:rPr>
          <w:rFonts w:eastAsia="Times New Roman" w:cs="Times New Roman"/>
          <w:color w:val="000000"/>
          <w:kern w:val="0"/>
          <w:sz w:val="28"/>
          <w:szCs w:val="28"/>
          <w:shd w:fill="FFFF00" w:val="clear"/>
          <w:lang w:eastAsia="ru-RU" w:bidi="ar-SA"/>
        </w:rPr>
        <w:t>р</w:t>
      </w:r>
      <w:r>
        <w:rPr>
          <w:rFonts w:eastAsia="Times New Roman" w:cs="Times New Roman"/>
          <w:color w:val="000000"/>
          <w:sz w:val="28"/>
          <w:szCs w:val="28"/>
          <w:shd w:fill="FFFF00" w:val="clear"/>
        </w:rPr>
        <w:t>ублей);</w:t>
      </w:r>
    </w:p>
    <w:p>
      <w:pPr>
        <w:pStyle w:val="Normal"/>
        <w:spacing w:lineRule="auto" w:line="240"/>
        <w:ind w:firstLine="737" w:right="0"/>
        <w:jc w:val="both"/>
        <w:rPr>
          <w:highlight w:val="none"/>
          <w:shd w:fill="FFFF00" w:val="clear"/>
        </w:rPr>
      </w:pPr>
      <w:r>
        <w:rPr>
          <w:rFonts w:eastAsia="Times New Roman" w:cs="Times New Roman"/>
          <w:i w:val="false"/>
          <w:iCs w:val="false"/>
          <w:color w:val="000000"/>
          <w:sz w:val="28"/>
          <w:szCs w:val="28"/>
          <w:shd w:fill="FFFF00" w:val="clear"/>
        </w:rPr>
        <w:t xml:space="preserve">ООО «Брянский птицеводческий комплекс» - </w:t>
      </w:r>
      <w:r>
        <w:rPr>
          <w:rFonts w:eastAsia="Times New Roman" w:cs="Times New Roman"/>
          <w:i w:val="false"/>
          <w:iCs w:val="false"/>
          <w:color w:val="000000"/>
          <w:sz w:val="28"/>
          <w:szCs w:val="28"/>
          <w:shd w:fill="FFFF00" w:val="clear"/>
          <w:lang w:eastAsia="zh-CN"/>
        </w:rPr>
        <w:t>«Строительство птичников для выращивания цыплят-бройлеров» (с</w:t>
      </w:r>
      <w:r>
        <w:rPr>
          <w:rFonts w:eastAsia="Times New Roman" w:cs="Times New Roman"/>
          <w:color w:val="000000"/>
          <w:sz w:val="28"/>
          <w:szCs w:val="28"/>
          <w:shd w:fill="FFFF00" w:val="clear"/>
        </w:rPr>
        <w:t>умма инвестиций -1,5 млрд. рублей);</w:t>
      </w:r>
    </w:p>
    <w:p>
      <w:pPr>
        <w:pStyle w:val="Normal"/>
        <w:spacing w:lineRule="auto" w:line="240"/>
        <w:ind w:firstLine="737" w:right="0"/>
        <w:jc w:val="both"/>
        <w:rPr>
          <w:highlight w:val="none"/>
          <w:shd w:fill="FFFF00" w:val="clear"/>
        </w:rPr>
      </w:pPr>
      <w:r>
        <w:rPr>
          <w:rFonts w:eastAsia="Times New Roman" w:cs="Times New Roman"/>
          <w:i w:val="false"/>
          <w:iCs w:val="false"/>
          <w:color w:val="000000"/>
          <w:sz w:val="28"/>
          <w:szCs w:val="28"/>
          <w:shd w:fill="FFFF00" w:val="clear"/>
        </w:rPr>
        <w:t xml:space="preserve">ООО «Брянский Сыродельный завод» - «Брянский сыродельный завод - 2» в рамках комплексного освоения территории проекта «Агропромышленная Деревня» (сумма инвестиций - </w:t>
      </w:r>
      <w:r>
        <w:rPr>
          <w:rFonts w:eastAsia="Times New Roman" w:cs="Times New Roman"/>
          <w:color w:val="000000"/>
          <w:sz w:val="28"/>
          <w:szCs w:val="28"/>
          <w:shd w:fill="FFFF00" w:val="clear"/>
        </w:rPr>
        <w:t>1,5 млрд. рублей);</w:t>
      </w:r>
    </w:p>
    <w:p>
      <w:pPr>
        <w:pStyle w:val="Normal"/>
        <w:spacing w:lineRule="auto" w:line="240"/>
        <w:ind w:firstLine="737" w:right="0"/>
        <w:jc w:val="both"/>
        <w:rPr>
          <w:highlight w:val="none"/>
          <w:shd w:fill="FFFF00" w:val="clear"/>
        </w:rPr>
      </w:pPr>
      <w:r>
        <w:rPr>
          <w:rFonts w:eastAsia="Times New Roman" w:cs="Times New Roman"/>
          <w:b w:val="false"/>
          <w:bCs/>
          <w:i w:val="false"/>
          <w:iCs w:val="false"/>
          <w:color w:val="000000"/>
          <w:sz w:val="28"/>
          <w:szCs w:val="28"/>
          <w:u w:val="none"/>
          <w:shd w:fill="FFFF00" w:val="clear"/>
          <w:lang w:eastAsia="zh-CN" w:bidi="ar-SA"/>
        </w:rPr>
        <w:t xml:space="preserve">ОАО «Брянский гормолзавод» - «2-я очередь модернизации и создания новых основных и вспомогательных производственных мощностей» </w:t>
      </w:r>
      <w:r>
        <w:rPr>
          <w:rFonts w:eastAsia="Times New Roman" w:cs="Times New Roman"/>
          <w:b w:val="false"/>
          <w:bCs/>
          <w:i w:val="false"/>
          <w:iCs w:val="false"/>
          <w:color w:val="000000"/>
          <w:sz w:val="28"/>
          <w:szCs w:val="28"/>
          <w:u w:val="none"/>
          <w:shd w:fill="FFFF00" w:val="clear"/>
          <w:lang w:eastAsia="en-US" w:bidi="ar-SA"/>
        </w:rPr>
        <w:t>(сумма инвестиций - 713,7 млн. рублей).</w:t>
      </w:r>
    </w:p>
    <w:p>
      <w:pPr>
        <w:pStyle w:val="Normal"/>
        <w:bidi w:val="0"/>
        <w:spacing w:lineRule="auto" w:line="240" w:before="0" w:after="0"/>
        <w:ind w:firstLine="709" w:right="0"/>
        <w:jc w:val="both"/>
        <w:rPr>
          <w:rFonts w:ascii="Times New Roman" w:hAnsi="Times New Roman"/>
          <w:sz w:val="28"/>
          <w:szCs w:val="28"/>
          <w:highlight w:val="none"/>
          <w:shd w:fill="FFFF00" w:val="clear"/>
        </w:rPr>
      </w:pPr>
      <w:r>
        <w:rPr>
          <w:sz w:val="28"/>
          <w:szCs w:val="28"/>
          <w:shd w:fill="FFFF00" w:val="clear"/>
        </w:rPr>
      </w:r>
      <w:bookmarkStart w:id="0" w:name="_Hlk32322864_Копия_1_Копия_1"/>
      <w:bookmarkStart w:id="1" w:name="_Hlk32322864_Копия_1_Копия_1"/>
      <w:bookmarkEnd w:id="1"/>
    </w:p>
    <w:p>
      <w:pPr>
        <w:pStyle w:val="Normal"/>
        <w:numPr>
          <w:ilvl w:val="0"/>
          <w:numId w:val="0"/>
        </w:numPr>
        <w:spacing w:lineRule="auto" w:line="240"/>
        <w:ind w:hanging="0" w:left="720" w:right="0"/>
        <w:jc w:val="center"/>
        <w:rPr>
          <w:highlight w:val="none"/>
          <w:shd w:fill="auto" w:val="clear"/>
        </w:rPr>
      </w:pPr>
      <w:r>
        <w:rPr>
          <w:rFonts w:cs="Times New Roman"/>
          <w:b/>
          <w:color w:val="000000"/>
          <w:sz w:val="28"/>
          <w:szCs w:val="28"/>
          <w:shd w:fill="auto" w:val="clear"/>
        </w:rPr>
        <w:t>4. Строительство</w:t>
      </w:r>
      <w:r>
        <w:rPr>
          <w:rFonts w:eastAsia="Calibri"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en-US" w:bidi="ar-SA"/>
        </w:rPr>
        <w:br/>
      </w:r>
    </w:p>
    <w:p>
      <w:pPr>
        <w:pStyle w:val="Normal"/>
        <w:tabs>
          <w:tab w:val="clear" w:pos="708"/>
          <w:tab w:val="left" w:pos="4125" w:leader="none"/>
        </w:tabs>
        <w:spacing w:lineRule="auto" w:line="240"/>
        <w:ind w:firstLine="708" w:right="0"/>
        <w:jc w:val="both"/>
        <w:rPr>
          <w:highlight w:val="none"/>
          <w:shd w:fill="auto" w:val="clear"/>
        </w:rPr>
      </w:pPr>
      <w:r>
        <w:rPr>
          <w:rFonts w:eastAsia="Times New Roman"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zh-CN" w:bidi="ar-SA"/>
        </w:rPr>
        <w:t>О</w:t>
      </w:r>
      <w:r>
        <w:rPr>
          <w:rFonts w:eastAsia="Times New Roman" w:cs="Times New Roman"/>
          <w:b w:val="false"/>
          <w:bCs w:val="false"/>
          <w:color w:val="000000"/>
          <w:sz w:val="28"/>
          <w:szCs w:val="28"/>
          <w:shd w:fill="auto" w:val="clear"/>
        </w:rPr>
        <w:t>бъем работ, выполненных по виду деятельности «строительство»,</w:t>
        <w:br/>
        <w:t>в январе-июне 2025 года составил 18258,2 млн. рублей, или 108,0 процентов к уровню января-июня 2024 года.</w:t>
      </w:r>
    </w:p>
    <w:p>
      <w:pPr>
        <w:pStyle w:val="Normal"/>
        <w:tabs>
          <w:tab w:val="clear" w:pos="708"/>
          <w:tab w:val="left" w:pos="4125" w:leader="none"/>
        </w:tabs>
        <w:spacing w:lineRule="auto" w:line="240" w:before="0" w:after="0"/>
        <w:ind w:firstLine="708" w:left="0" w:right="0"/>
        <w:jc w:val="both"/>
        <w:rPr>
          <w:highlight w:val="none"/>
          <w:shd w:fill="auto" w:val="clear"/>
        </w:rPr>
      </w:pPr>
      <w:r>
        <w:rPr>
          <w:rFonts w:eastAsia="Calibri"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en-US" w:bidi="ar-SA"/>
        </w:rPr>
        <w:t>Введено в эксплуатацию 230,8</w:t>
      </w:r>
      <w:r>
        <w:rPr>
          <w:rFonts w:eastAsia="Times New Roman"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zh-CN" w:bidi="ar-SA"/>
        </w:rPr>
        <w:t xml:space="preserve"> </w:t>
      </w:r>
      <w:r>
        <w:rPr>
          <w:rFonts w:eastAsia="Calibri"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en-US" w:bidi="ar-SA"/>
        </w:rPr>
        <w:t>тыс. кв. метров общей площади жилых домов, или 52,4 процента к уровню января-июня</w:t>
      </w:r>
      <w:r>
        <w:rPr>
          <w:rFonts w:eastAsia="Times New Roman"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zh-CN" w:bidi="ar-SA"/>
        </w:rPr>
        <w:t xml:space="preserve"> 2024</w:t>
      </w:r>
      <w:r>
        <w:rPr>
          <w:rFonts w:eastAsia="Calibri"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en-US" w:bidi="ar-SA"/>
        </w:rPr>
        <w:t xml:space="preserve"> год</w:t>
      </w:r>
      <w:r>
        <w:rPr>
          <w:rFonts w:eastAsia="Times New Roman"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zh-CN" w:bidi="ar-SA"/>
        </w:rPr>
        <w:t>а,</w:t>
      </w:r>
      <w:r>
        <w:rPr>
          <w:rFonts w:eastAsia="Calibri"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en-US" w:bidi="ar-SA"/>
        </w:rPr>
        <w:t xml:space="preserve"> в том числе индивидуальными застройщиками сдано 154,5</w:t>
      </w:r>
      <w:r>
        <w:rPr>
          <w:rFonts w:eastAsia="Times New Roman"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zh-CN" w:bidi="ar-SA"/>
        </w:rPr>
        <w:t xml:space="preserve"> </w:t>
      </w:r>
      <w:r>
        <w:rPr>
          <w:rFonts w:eastAsia="Calibri" w:cs="Times New Roman"/>
          <w:b w:val="false"/>
          <w:bCs w:val="false"/>
          <w:i w:val="false"/>
          <w:iCs w:val="false"/>
          <w:strike w:val="false"/>
          <w:dstrike w:val="false"/>
          <w:outline w:val="false"/>
          <w:shadow w:val="false"/>
          <w:color w:val="000000"/>
          <w:kern w:val="0"/>
          <w:sz w:val="28"/>
          <w:szCs w:val="28"/>
          <w:u w:val="none" w:color="000000"/>
          <w:shd w:fill="auto" w:val="clear"/>
          <w:em w:val="none"/>
          <w:lang w:val="ru-RU" w:eastAsia="en-US" w:bidi="ar-SA"/>
        </w:rPr>
        <w:t>тыс. кв. метров</w:t>
        <w:br/>
        <w:t>(51,7 процента).</w:t>
      </w:r>
    </w:p>
    <w:p>
      <w:pPr>
        <w:pStyle w:val="Normal"/>
        <w:tabs>
          <w:tab w:val="clear" w:pos="708"/>
          <w:tab w:val="left" w:pos="4125" w:leader="none"/>
        </w:tabs>
        <w:spacing w:lineRule="auto" w:line="240"/>
        <w:ind w:firstLine="708" w:right="0"/>
        <w:jc w:val="both"/>
        <w:rPr>
          <w:rFonts w:ascii="Times New Roman" w:hAnsi="Times New Roman"/>
          <w:sz w:val="28"/>
          <w:szCs w:val="28"/>
          <w:highlight w:val="none"/>
          <w:shd w:fill="auto" w:val="clear"/>
        </w:rPr>
      </w:pPr>
      <w:r>
        <w:rPr>
          <w:sz w:val="28"/>
          <w:szCs w:val="28"/>
          <w:shd w:fill="auto" w:val="clear"/>
        </w:rPr>
      </w:r>
    </w:p>
    <w:p>
      <w:pPr>
        <w:pStyle w:val="Normal"/>
        <w:numPr>
          <w:ilvl w:val="0"/>
          <w:numId w:val="0"/>
        </w:numPr>
        <w:spacing w:lineRule="auto" w:line="240"/>
        <w:ind w:hanging="0" w:left="720" w:right="0"/>
        <w:jc w:val="center"/>
        <w:rPr>
          <w:highlight w:val="none"/>
          <w:shd w:fill="auto" w:val="clear"/>
        </w:rPr>
      </w:pPr>
      <w:r>
        <w:rPr>
          <w:rFonts w:cs="Times New Roman"/>
          <w:b/>
          <w:bCs w:val="false"/>
          <w:color w:val="000000"/>
          <w:sz w:val="28"/>
          <w:szCs w:val="28"/>
          <w:shd w:fill="auto" w:val="clear"/>
          <w:lang w:val="en-US"/>
        </w:rPr>
        <w:t xml:space="preserve">5. </w:t>
      </w:r>
      <w:r>
        <w:rPr>
          <w:rFonts w:cs="Times New Roman"/>
          <w:b/>
          <w:color w:val="000000"/>
          <w:sz w:val="28"/>
          <w:szCs w:val="28"/>
          <w:shd w:fill="auto" w:val="clear"/>
        </w:rPr>
        <w:t>Потребительский рынок</w:t>
        <w:br/>
      </w:r>
    </w:p>
    <w:p>
      <w:pPr>
        <w:pStyle w:val="23"/>
        <w:spacing w:lineRule="auto" w:line="240"/>
        <w:ind w:firstLine="708" w:left="0" w:right="0"/>
        <w:rPr>
          <w:highlight w:val="none"/>
          <w:shd w:fill="auto" w:val="clear"/>
        </w:rPr>
      </w:pPr>
      <w:r>
        <w:rPr>
          <w:rFonts w:eastAsia="Times New Roman" w:cs="Times New Roman"/>
          <w:b w:val="false"/>
          <w:bCs w:val="false"/>
          <w:color w:val="000000"/>
          <w:sz w:val="28"/>
          <w:szCs w:val="28"/>
          <w:shd w:fill="auto" w:val="clear"/>
          <w:lang w:val="ru-RU" w:eastAsia="zh-CN" w:bidi="ar-SA"/>
        </w:rPr>
        <w:t>О</w:t>
      </w:r>
      <w:r>
        <w:rPr>
          <w:rFonts w:eastAsia="Times New Roman" w:cs="Times New Roman"/>
          <w:b w:val="false"/>
          <w:bCs w:val="false"/>
          <w:color w:val="000000"/>
          <w:sz w:val="28"/>
          <w:szCs w:val="28"/>
          <w:shd w:fill="auto" w:val="clear"/>
        </w:rPr>
        <w:t>борот розничной торговли за январь-июнь 2025 года составил 199762,6 млн. рублей, что на 0,4 процента больше, чем за январь-июнь 2024 года (в сопоставимых ценах).</w:t>
      </w:r>
    </w:p>
    <w:p>
      <w:pPr>
        <w:pStyle w:val="23"/>
        <w:spacing w:lineRule="auto" w:line="240"/>
        <w:ind w:firstLine="708" w:left="0" w:right="0"/>
        <w:rPr>
          <w:highlight w:val="none"/>
          <w:shd w:fill="auto" w:val="clear"/>
        </w:rPr>
      </w:pPr>
      <w:r>
        <w:rPr>
          <w:rFonts w:eastAsia="Times New Roman" w:cs="Times New Roman"/>
          <w:b w:val="false"/>
          <w:bCs w:val="false"/>
          <w:i w:val="false"/>
          <w:iCs w:val="false"/>
          <w:color w:val="000000"/>
          <w:sz w:val="28"/>
          <w:szCs w:val="28"/>
          <w:shd w:fill="auto" w:val="clear"/>
        </w:rPr>
        <w:t>На 54,2 процента оборот розничной торговли сформирован крупными и средними предприятиями, на 40,9 процента - субъектами малого предпринимательства, включая индивидуальных предпринимателей вне рынка. Доля продажи товаров на рынках и ярмарках в обороте розничной торговли сложилась в размере 4,9 процента (в январе-июне 2024 года - 5,1 процента).</w:t>
      </w:r>
    </w:p>
    <w:p>
      <w:pPr>
        <w:pStyle w:val="23"/>
        <w:spacing w:lineRule="auto" w:line="240"/>
        <w:ind w:firstLine="708" w:left="0" w:right="0"/>
        <w:rPr>
          <w:highlight w:val="none"/>
          <w:shd w:fill="auto" w:val="clear"/>
        </w:rPr>
      </w:pPr>
      <w:r>
        <w:rPr>
          <w:rFonts w:eastAsia="Times New Roman" w:cs="Times New Roman"/>
          <w:b w:val="false"/>
          <w:bCs w:val="false"/>
          <w:color w:val="000000"/>
          <w:sz w:val="28"/>
          <w:szCs w:val="28"/>
          <w:shd w:fill="auto" w:val="clear"/>
        </w:rPr>
        <w:t>В макроструктуре оборота розничной торговли доля продовольственных товаров составила 49,3 процента (в январе-июне 2024 года - 48,9 процента), непродовольственных — 50,7 процента</w:t>
        <w:br/>
        <w:t xml:space="preserve">(в январе-июне 2024 года — 51,1 процента). </w:t>
      </w:r>
    </w:p>
    <w:p>
      <w:pPr>
        <w:pStyle w:val="23"/>
        <w:spacing w:lineRule="auto" w:line="240"/>
        <w:ind w:firstLine="708" w:left="0" w:right="0"/>
        <w:rPr>
          <w:highlight w:val="none"/>
          <w:shd w:fill="auto" w:val="clear"/>
        </w:rPr>
      </w:pPr>
      <w:r>
        <w:rPr>
          <w:rFonts w:eastAsia="Times New Roman" w:cs="Times New Roman"/>
          <w:b w:val="false"/>
          <w:bCs w:val="false"/>
          <w:color w:val="000000"/>
          <w:sz w:val="28"/>
          <w:szCs w:val="28"/>
          <w:shd w:fill="auto" w:val="clear"/>
        </w:rPr>
        <w:t>На 1 июля 2025 года объем товарных запасов в организациях (предприятиях) розничной торговли составил 18504,0 млн. рублей. Обеспеченность оборота розничной торговли товарными запасами составила 34 дня торговли (на 1 июля 2024 года - 35 дней).</w:t>
      </w:r>
    </w:p>
    <w:p>
      <w:pPr>
        <w:pStyle w:val="23"/>
        <w:spacing w:lineRule="auto" w:line="240"/>
        <w:ind w:firstLine="708" w:left="0" w:right="0"/>
        <w:rPr>
          <w:highlight w:val="none"/>
          <w:shd w:fill="auto" w:val="clear"/>
        </w:rPr>
      </w:pPr>
      <w:r>
        <w:rPr>
          <w:rFonts w:eastAsia="Times New Roman" w:cs="Times New Roman"/>
          <w:b w:val="false"/>
          <w:bCs w:val="false"/>
          <w:color w:val="000000"/>
          <w:sz w:val="28"/>
          <w:szCs w:val="28"/>
          <w:shd w:fill="auto" w:val="clear"/>
        </w:rPr>
        <w:t>Организациями общественного питания в январе-июне 2025 года реализовано продукции на сумму 9076,6 млн. рублей, что на 1,4 процента меньше, чем в январе-июне 2024 года (в сопоставимых ценах).</w:t>
      </w:r>
    </w:p>
    <w:p>
      <w:pPr>
        <w:pStyle w:val="23"/>
        <w:widowControl/>
        <w:suppressAutoHyphens w:val="true"/>
        <w:bidi w:val="0"/>
        <w:spacing w:lineRule="auto" w:line="240"/>
        <w:ind w:firstLine="680" w:left="0" w:right="0"/>
        <w:jc w:val="both"/>
        <w:rPr>
          <w:highlight w:val="none"/>
          <w:shd w:fill="auto" w:val="clear"/>
        </w:rPr>
      </w:pPr>
      <w:r>
        <w:rPr>
          <w:rFonts w:eastAsia="Times New Roman" w:cs="Times New Roman"/>
          <w:b w:val="false"/>
          <w:bCs w:val="false"/>
          <w:sz w:val="28"/>
          <w:szCs w:val="28"/>
          <w:shd w:fill="auto" w:val="clear"/>
        </w:rPr>
        <w:t>Населению оказано платных услуг на сумму 44490,5 млн. рублей, или 102,6 процента к уровню января-июня 2024 года (в сопоставимых ценах).</w:t>
      </w:r>
    </w:p>
    <w:p>
      <w:pPr>
        <w:pStyle w:val="Af0"/>
        <w:spacing w:lineRule="auto" w:line="240" w:before="0" w:after="0"/>
        <w:ind w:firstLine="708" w:right="0"/>
        <w:jc w:val="both"/>
        <w:rPr>
          <w:highlight w:val="none"/>
          <w:shd w:fill="auto" w:val="clear"/>
        </w:rPr>
      </w:pPr>
      <w:r>
        <w:rPr>
          <w:rFonts w:eastAsia="Times New Roman" w:cs="Times New Roman"/>
          <w:b w:val="false"/>
          <w:bCs w:val="false"/>
          <w:i w:val="false"/>
          <w:iCs w:val="false"/>
          <w:color w:val="000000"/>
          <w:sz w:val="28"/>
          <w:szCs w:val="28"/>
          <w:shd w:fill="auto" w:val="clear"/>
          <w:lang w:val="ru-RU" w:eastAsia="zh-CN" w:bidi="ar-SA"/>
        </w:rPr>
        <w:t xml:space="preserve">В структуре объема платных услуг населению 70,0 процентов приходилось на коммунальные, бытовые, телекоммуникационные и транспортные услуги. </w:t>
      </w:r>
    </w:p>
    <w:p>
      <w:pPr>
        <w:pStyle w:val="Af0"/>
        <w:spacing w:lineRule="auto" w:line="240" w:before="0" w:after="0"/>
        <w:ind w:firstLine="708" w:right="0"/>
        <w:jc w:val="both"/>
        <w:rPr>
          <w:highlight w:val="none"/>
          <w:shd w:fill="auto" w:val="clear"/>
        </w:rPr>
      </w:pPr>
      <w:r>
        <w:rPr>
          <w:rFonts w:cs="Times New Roman"/>
          <w:b w:val="false"/>
          <w:bCs w:val="false"/>
          <w:i w:val="false"/>
          <w:iCs w:val="false"/>
          <w:color w:val="000000"/>
          <w:sz w:val="28"/>
          <w:szCs w:val="28"/>
          <w:shd w:fill="auto" w:val="clear"/>
        </w:rPr>
        <w:t xml:space="preserve">В структуре объема бытовых услуг 55,5 процента приходилось на долю трех видов услуг: </w:t>
      </w:r>
      <w:r>
        <w:rPr>
          <w:rFonts w:eastAsia="Times New Roman" w:cs="Times New Roman"/>
          <w:b w:val="false"/>
          <w:bCs w:val="false"/>
          <w:i w:val="false"/>
          <w:iCs w:val="false"/>
          <w:color w:val="000000"/>
          <w:sz w:val="28"/>
          <w:szCs w:val="28"/>
          <w:shd w:fill="auto" w:val="clear"/>
          <w:lang w:val="ru-RU" w:eastAsia="zh-CN" w:bidi="ar-SA"/>
        </w:rPr>
        <w:t xml:space="preserve">техническое обслуживание и ремонт транспортных средств, машин и оборудования; </w:t>
      </w:r>
      <w:r>
        <w:rPr>
          <w:rFonts w:cs="Times New Roman"/>
          <w:b w:val="false"/>
          <w:bCs w:val="false"/>
          <w:i w:val="false"/>
          <w:iCs w:val="false"/>
          <w:color w:val="000000"/>
          <w:sz w:val="28"/>
          <w:szCs w:val="28"/>
          <w:shd w:fill="auto" w:val="clear"/>
        </w:rPr>
        <w:t>ремонт и строительство жилья и других построек; парикмахерские и косметические услуги.</w:t>
      </w:r>
    </w:p>
    <w:p>
      <w:pPr>
        <w:pStyle w:val="Af0"/>
        <w:spacing w:lineRule="auto" w:line="240" w:before="0" w:after="0"/>
        <w:ind w:firstLine="708" w:right="0"/>
        <w:jc w:val="both"/>
        <w:rPr>
          <w:rFonts w:ascii="Times New Roman" w:hAnsi="Times New Roman" w:cs="Times New Roman"/>
          <w:b/>
          <w:bCs w:val="false"/>
          <w:i/>
          <w:i/>
          <w:iCs/>
          <w:color w:val="000000"/>
          <w:sz w:val="28"/>
          <w:szCs w:val="28"/>
          <w:highlight w:val="none"/>
          <w:shd w:fill="auto" w:val="clear"/>
        </w:rPr>
      </w:pPr>
      <w:r>
        <w:rPr>
          <w:rFonts w:cs="Times New Roman"/>
          <w:b/>
          <w:bCs w:val="false"/>
          <w:i/>
          <w:iCs/>
          <w:color w:val="000000"/>
          <w:sz w:val="28"/>
          <w:szCs w:val="28"/>
          <w:shd w:fill="auto" w:val="clear"/>
        </w:rPr>
      </w:r>
    </w:p>
    <w:p>
      <w:pPr>
        <w:pStyle w:val="Normal"/>
        <w:spacing w:lineRule="auto" w:line="240"/>
        <w:ind w:hanging="0" w:left="720" w:right="0"/>
        <w:jc w:val="center"/>
        <w:rPr>
          <w:highlight w:val="none"/>
          <w:shd w:fill="auto" w:val="clear"/>
        </w:rPr>
      </w:pPr>
      <w:r>
        <w:rPr>
          <w:rFonts w:cs="Times New Roman"/>
          <w:b/>
          <w:color w:val="000000"/>
          <w:sz w:val="28"/>
          <w:szCs w:val="28"/>
          <w:shd w:fill="auto" w:val="clear"/>
        </w:rPr>
        <w:t>6. Сельское хозяйство</w:t>
      </w:r>
    </w:p>
    <w:p>
      <w:pPr>
        <w:pStyle w:val="Normal"/>
        <w:spacing w:lineRule="auto" w:line="240"/>
        <w:ind w:hanging="0" w:left="720" w:right="0"/>
        <w:jc w:val="center"/>
        <w:rPr>
          <w:rFonts w:ascii="Times New Roman" w:hAnsi="Times New Roman" w:cs="Times New Roman"/>
          <w:color w:val="000000"/>
          <w:sz w:val="28"/>
          <w:szCs w:val="28"/>
          <w:highlight w:val="none"/>
          <w:shd w:fill="auto" w:val="clear"/>
        </w:rPr>
      </w:pPr>
      <w:r>
        <w:rPr>
          <w:rFonts w:cs="Times New Roman"/>
          <w:color w:val="000000"/>
          <w:sz w:val="28"/>
          <w:szCs w:val="28"/>
          <w:shd w:fill="auto" w:val="clear"/>
        </w:rPr>
      </w:r>
    </w:p>
    <w:p>
      <w:pPr>
        <w:pStyle w:val="BodyTextIndent"/>
        <w:spacing w:lineRule="auto" w:line="240" w:before="0" w:after="0"/>
        <w:ind w:firstLine="709" w:left="0" w:right="0"/>
        <w:jc w:val="both"/>
        <w:rPr>
          <w:highlight w:val="none"/>
          <w:shd w:fill="auto" w:val="clear"/>
        </w:rPr>
      </w:pPr>
      <w:r>
        <w:rPr>
          <w:rFonts w:eastAsia="Times New Roman" w:cs="Times New Roman"/>
          <w:b w:val="false"/>
          <w:bCs w:val="false"/>
          <w:i w:val="false"/>
          <w:iCs w:val="false"/>
          <w:color w:val="000000"/>
          <w:sz w:val="28"/>
          <w:szCs w:val="28"/>
          <w:shd w:fill="auto" w:val="clear"/>
        </w:rPr>
        <w:t>В</w:t>
      </w:r>
      <w:r>
        <w:rPr>
          <w:b w:val="false"/>
          <w:bCs w:val="false"/>
          <w:color w:val="000000"/>
          <w:sz w:val="28"/>
          <w:szCs w:val="28"/>
          <w:shd w:fill="auto" w:val="clear"/>
        </w:rPr>
        <w:t xml:space="preserve"> январе-июне 202</w:t>
      </w:r>
      <w:r>
        <w:rPr>
          <w:rFonts w:eastAsia="Times New Roman" w:cs="Times New Roman"/>
          <w:b w:val="false"/>
          <w:bCs w:val="false"/>
          <w:color w:val="000000"/>
          <w:sz w:val="28"/>
          <w:szCs w:val="28"/>
          <w:shd w:fill="auto" w:val="clear"/>
        </w:rPr>
        <w:t>5</w:t>
      </w:r>
      <w:r>
        <w:rPr>
          <w:b w:val="false"/>
          <w:bCs w:val="false"/>
          <w:color w:val="000000"/>
          <w:sz w:val="28"/>
          <w:szCs w:val="28"/>
          <w:shd w:fill="auto" w:val="clear"/>
        </w:rPr>
        <w:t xml:space="preserve"> год</w:t>
      </w:r>
      <w:r>
        <w:rPr>
          <w:rFonts w:eastAsia="Times New Roman" w:cs="Times New Roman"/>
          <w:b w:val="false"/>
          <w:bCs w:val="false"/>
          <w:color w:val="000000"/>
          <w:sz w:val="28"/>
          <w:szCs w:val="28"/>
          <w:shd w:fill="auto" w:val="clear"/>
        </w:rPr>
        <w:t>а</w:t>
      </w:r>
      <w:r>
        <w:rPr>
          <w:b w:val="false"/>
          <w:bCs w:val="false"/>
          <w:color w:val="000000"/>
          <w:sz w:val="28"/>
          <w:szCs w:val="28"/>
          <w:shd w:fill="auto" w:val="clear"/>
        </w:rPr>
        <w:t xml:space="preserve"> объем производства продукции сельского хозяйства в хозяйствах всех категорий составил 73145,2</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млн. рублей, или 95,6</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процента в сопоставимых ценах к уровню января-июня</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202</w:t>
      </w:r>
      <w:r>
        <w:rPr>
          <w:rFonts w:eastAsia="Times New Roman" w:cs="Times New Roman"/>
          <w:b w:val="false"/>
          <w:bCs w:val="false"/>
          <w:color w:val="000000"/>
          <w:sz w:val="28"/>
          <w:szCs w:val="28"/>
          <w:shd w:fill="auto" w:val="clear"/>
        </w:rPr>
        <w:t>4</w:t>
      </w:r>
      <w:r>
        <w:rPr>
          <w:b w:val="false"/>
          <w:bCs w:val="false"/>
          <w:color w:val="000000"/>
          <w:sz w:val="28"/>
          <w:szCs w:val="28"/>
          <w:shd w:fill="auto" w:val="clear"/>
        </w:rPr>
        <w:t xml:space="preserve"> года. </w:t>
      </w:r>
    </w:p>
    <w:p>
      <w:pPr>
        <w:pStyle w:val="BodyTextIndent"/>
        <w:spacing w:lineRule="auto" w:line="240" w:before="0" w:after="0"/>
        <w:ind w:firstLine="709" w:left="0" w:right="0"/>
        <w:jc w:val="both"/>
        <w:rPr>
          <w:highlight w:val="none"/>
          <w:shd w:fill="auto" w:val="clear"/>
        </w:rPr>
      </w:pPr>
      <w:r>
        <w:rPr>
          <w:b w:val="false"/>
          <w:bCs w:val="false"/>
          <w:color w:val="000000"/>
          <w:sz w:val="28"/>
          <w:szCs w:val="28"/>
          <w:shd w:fill="auto" w:val="clear"/>
        </w:rPr>
        <w:t>В январе-июне 2025 года сельхозтоваропроизводителями всех форм собственности произведено мяса (в живом весе) 339,0 тыс. тонн, что составило 100,9 процента к уровню января-июня 202</w:t>
      </w:r>
      <w:r>
        <w:rPr>
          <w:rFonts w:eastAsia="Times New Roman" w:cs="Times New Roman"/>
          <w:b w:val="false"/>
          <w:bCs w:val="false"/>
          <w:color w:val="000000"/>
          <w:sz w:val="28"/>
          <w:szCs w:val="28"/>
          <w:shd w:fill="auto" w:val="clear"/>
        </w:rPr>
        <w:t>4</w:t>
      </w:r>
      <w:r>
        <w:rPr>
          <w:b w:val="false"/>
          <w:bCs w:val="false"/>
          <w:color w:val="000000"/>
          <w:sz w:val="28"/>
          <w:szCs w:val="28"/>
          <w:shd w:fill="auto" w:val="clear"/>
        </w:rPr>
        <w:t xml:space="preserve"> года, молока —</w:t>
        <w:br/>
        <w:t>156,8</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тыс. тонн (96,0 процентов)</w:t>
      </w:r>
      <w:r>
        <w:rPr>
          <w:b w:val="false"/>
          <w:bCs w:val="false"/>
          <w:i w:val="false"/>
          <w:iCs w:val="false"/>
          <w:color w:val="000000"/>
          <w:sz w:val="28"/>
          <w:szCs w:val="28"/>
          <w:shd w:fill="auto" w:val="clear"/>
        </w:rPr>
        <w:t xml:space="preserve">. </w:t>
      </w:r>
      <w:r>
        <w:rPr>
          <w:b w:val="false"/>
          <w:bCs w:val="false"/>
          <w:color w:val="000000"/>
          <w:sz w:val="28"/>
          <w:szCs w:val="28"/>
          <w:shd w:fill="auto" w:val="clear"/>
        </w:rPr>
        <w:t xml:space="preserve">Поголовье </w:t>
      </w:r>
      <w:r>
        <w:rPr>
          <w:rFonts w:eastAsia="Times New Roman" w:cs="Times New Roman"/>
          <w:b w:val="false"/>
          <w:bCs w:val="false"/>
          <w:color w:val="000000"/>
          <w:sz w:val="28"/>
          <w:szCs w:val="28"/>
          <w:shd w:fill="auto" w:val="clear"/>
        </w:rPr>
        <w:t>КРС</w:t>
      </w:r>
      <w:r>
        <w:rPr>
          <w:b w:val="false"/>
          <w:bCs w:val="false"/>
          <w:color w:val="000000"/>
          <w:sz w:val="28"/>
          <w:szCs w:val="28"/>
          <w:shd w:fill="auto" w:val="clear"/>
        </w:rPr>
        <w:t xml:space="preserve"> по отношению к 1 июля</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202</w:t>
      </w:r>
      <w:r>
        <w:rPr>
          <w:rFonts w:eastAsia="Times New Roman" w:cs="Times New Roman"/>
          <w:b w:val="false"/>
          <w:bCs w:val="false"/>
          <w:color w:val="000000"/>
          <w:sz w:val="28"/>
          <w:szCs w:val="28"/>
          <w:shd w:fill="auto" w:val="clear"/>
        </w:rPr>
        <w:t>4</w:t>
      </w:r>
      <w:r>
        <w:rPr>
          <w:b w:val="false"/>
          <w:bCs w:val="false"/>
          <w:color w:val="000000"/>
          <w:sz w:val="28"/>
          <w:szCs w:val="28"/>
          <w:shd w:fill="auto" w:val="clear"/>
        </w:rPr>
        <w:t xml:space="preserve"> года </w:t>
      </w:r>
      <w:r>
        <w:rPr>
          <w:rFonts w:eastAsia="Times New Roman" w:cs="Times New Roman"/>
          <w:b w:val="false"/>
          <w:bCs w:val="false"/>
          <w:color w:val="000000"/>
          <w:sz w:val="28"/>
          <w:szCs w:val="28"/>
          <w:shd w:fill="auto" w:val="clear"/>
        </w:rPr>
        <w:t>уменьшилось</w:t>
      </w:r>
      <w:r>
        <w:rPr>
          <w:b w:val="false"/>
          <w:bCs w:val="false"/>
          <w:color w:val="000000"/>
          <w:sz w:val="28"/>
          <w:szCs w:val="28"/>
          <w:shd w:fill="auto" w:val="clear"/>
        </w:rPr>
        <w:t xml:space="preserve"> на 13,0 процентов и на 1 июля 2025</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 xml:space="preserve">года составило 463,2 тыс. </w:t>
      </w:r>
      <w:r>
        <w:rPr>
          <w:rFonts w:eastAsia="Times New Roman" w:cs="Times New Roman"/>
          <w:b w:val="false"/>
          <w:bCs w:val="false"/>
          <w:color w:val="000000"/>
          <w:sz w:val="28"/>
          <w:szCs w:val="28"/>
          <w:shd w:fill="auto" w:val="clear"/>
        </w:rPr>
        <w:t>г</w:t>
      </w:r>
      <w:r>
        <w:rPr>
          <w:b w:val="false"/>
          <w:bCs w:val="false"/>
          <w:color w:val="000000"/>
          <w:sz w:val="28"/>
          <w:szCs w:val="28"/>
          <w:shd w:fill="auto" w:val="clear"/>
        </w:rPr>
        <w:t xml:space="preserve">олов, поголовье свиней уменьшилось </w:t>
      </w:r>
      <w:r>
        <w:rPr>
          <w:rFonts w:eastAsia="Times New Roman" w:cs="Times New Roman"/>
          <w:b w:val="false"/>
          <w:bCs w:val="false"/>
          <w:color w:val="000000"/>
          <w:sz w:val="28"/>
          <w:szCs w:val="28"/>
          <w:shd w:fill="auto" w:val="clear"/>
        </w:rPr>
        <w:t>на 18,0 процентов</w:t>
        <w:br/>
        <w:t>(</w:t>
      </w:r>
      <w:r>
        <w:rPr>
          <w:b w:val="false"/>
          <w:bCs w:val="false"/>
          <w:color w:val="000000"/>
          <w:sz w:val="28"/>
          <w:szCs w:val="28"/>
          <w:shd w:fill="auto" w:val="clear"/>
        </w:rPr>
        <w:t xml:space="preserve">977,3 тыс. </w:t>
      </w:r>
      <w:r>
        <w:rPr>
          <w:rFonts w:eastAsia="Times New Roman" w:cs="Times New Roman"/>
          <w:b w:val="false"/>
          <w:bCs w:val="false"/>
          <w:color w:val="000000"/>
          <w:sz w:val="28"/>
          <w:szCs w:val="28"/>
          <w:shd w:fill="auto" w:val="clear"/>
        </w:rPr>
        <w:t>г</w:t>
      </w:r>
      <w:r>
        <w:rPr>
          <w:b w:val="false"/>
          <w:bCs w:val="false"/>
          <w:color w:val="000000"/>
          <w:sz w:val="28"/>
          <w:szCs w:val="28"/>
          <w:shd w:fill="auto" w:val="clear"/>
        </w:rPr>
        <w:t xml:space="preserve">олов), </w:t>
      </w:r>
      <w:r>
        <w:rPr>
          <w:rFonts w:eastAsia="Times New Roman" w:cs="Times New Roman"/>
          <w:b w:val="false"/>
          <w:bCs w:val="false"/>
          <w:color w:val="000000"/>
          <w:sz w:val="28"/>
          <w:szCs w:val="28"/>
          <w:shd w:fill="auto" w:val="clear"/>
        </w:rPr>
        <w:t>п</w:t>
      </w:r>
      <w:r>
        <w:rPr>
          <w:b w:val="false"/>
          <w:bCs w:val="false"/>
          <w:color w:val="000000"/>
          <w:sz w:val="28"/>
          <w:szCs w:val="28"/>
          <w:shd w:fill="auto" w:val="clear"/>
        </w:rPr>
        <w:t>оголовье овец и коз уменьшилось на 10,0</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процент</w:t>
      </w:r>
      <w:r>
        <w:rPr>
          <w:rFonts w:eastAsia="Times New Roman" w:cs="Times New Roman"/>
          <w:b w:val="false"/>
          <w:bCs w:val="false"/>
          <w:color w:val="000000"/>
          <w:sz w:val="28"/>
          <w:szCs w:val="28"/>
          <w:shd w:fill="auto" w:val="clear"/>
        </w:rPr>
        <w:t>ов</w:t>
      </w:r>
      <w:r>
        <w:rPr>
          <w:b w:val="false"/>
          <w:bCs w:val="false"/>
          <w:color w:val="000000"/>
          <w:sz w:val="28"/>
          <w:szCs w:val="28"/>
          <w:shd w:fill="auto" w:val="clear"/>
        </w:rPr>
        <w:t xml:space="preserve"> (19,6</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 xml:space="preserve">тыс. </w:t>
      </w:r>
      <w:r>
        <w:rPr>
          <w:rFonts w:eastAsia="Times New Roman" w:cs="Times New Roman"/>
          <w:b w:val="false"/>
          <w:bCs w:val="false"/>
          <w:color w:val="000000"/>
          <w:sz w:val="28"/>
          <w:szCs w:val="28"/>
          <w:shd w:fill="auto" w:val="clear"/>
        </w:rPr>
        <w:t>г</w:t>
      </w:r>
      <w:r>
        <w:rPr>
          <w:b w:val="false"/>
          <w:bCs w:val="false"/>
          <w:color w:val="000000"/>
          <w:sz w:val="28"/>
          <w:szCs w:val="28"/>
          <w:shd w:fill="auto" w:val="clear"/>
        </w:rPr>
        <w:t xml:space="preserve">олов). </w:t>
      </w:r>
    </w:p>
    <w:p>
      <w:pPr>
        <w:pStyle w:val="23"/>
        <w:spacing w:lineRule="auto" w:line="240"/>
        <w:ind w:firstLine="709" w:left="0" w:right="0"/>
        <w:rPr>
          <w:highlight w:val="none"/>
          <w:shd w:fill="auto" w:val="clear"/>
        </w:rPr>
      </w:pPr>
      <w:r>
        <w:rPr>
          <w:b w:val="false"/>
          <w:bCs w:val="false"/>
          <w:color w:val="000000"/>
          <w:sz w:val="28"/>
          <w:szCs w:val="28"/>
          <w:shd w:fill="auto" w:val="clear"/>
        </w:rPr>
        <w:t>В сельскохозяйственных организациях области произведено мяса</w:t>
        <w:br/>
        <w:t xml:space="preserve">(в живом весе) 332,0 </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тыс. тонн, что составило 101,0</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процент к уровню января-июня 202</w:t>
      </w:r>
      <w:r>
        <w:rPr>
          <w:rFonts w:eastAsia="Times New Roman" w:cs="Times New Roman"/>
          <w:b w:val="false"/>
          <w:bCs w:val="false"/>
          <w:color w:val="000000"/>
          <w:sz w:val="28"/>
          <w:szCs w:val="28"/>
          <w:shd w:fill="auto" w:val="clear"/>
        </w:rPr>
        <w:t>4</w:t>
      </w:r>
      <w:r>
        <w:rPr>
          <w:b w:val="false"/>
          <w:bCs w:val="false"/>
          <w:color w:val="000000"/>
          <w:sz w:val="28"/>
          <w:szCs w:val="28"/>
          <w:shd w:fill="auto" w:val="clear"/>
        </w:rPr>
        <w:t xml:space="preserve"> года, молока — 119,5</w:t>
      </w:r>
      <w:r>
        <w:rPr>
          <w:rFonts w:eastAsia="Times New Roman" w:cs="Times New Roman"/>
          <w:b w:val="false"/>
          <w:bCs w:val="false"/>
          <w:color w:val="000000"/>
          <w:sz w:val="28"/>
          <w:szCs w:val="28"/>
          <w:shd w:fill="auto" w:val="clear"/>
        </w:rPr>
        <w:t xml:space="preserve"> </w:t>
      </w:r>
      <w:r>
        <w:rPr>
          <w:b w:val="false"/>
          <w:bCs w:val="false"/>
          <w:color w:val="000000"/>
          <w:sz w:val="28"/>
          <w:szCs w:val="28"/>
          <w:shd w:fill="auto" w:val="clear"/>
        </w:rPr>
        <w:t>тыс. тонн (97</w:t>
      </w:r>
      <w:r>
        <w:rPr>
          <w:rFonts w:eastAsia="Times New Roman" w:cs="Times New Roman"/>
          <w:b w:val="false"/>
          <w:bCs w:val="false"/>
          <w:color w:val="000000"/>
          <w:sz w:val="28"/>
          <w:szCs w:val="28"/>
          <w:shd w:fill="auto" w:val="clear"/>
        </w:rPr>
        <w:t>,0</w:t>
      </w:r>
      <w:r>
        <w:rPr>
          <w:b w:val="false"/>
          <w:bCs w:val="false"/>
          <w:color w:val="000000"/>
          <w:sz w:val="28"/>
          <w:szCs w:val="28"/>
          <w:shd w:fill="auto" w:val="clear"/>
        </w:rPr>
        <w:t xml:space="preserve"> процентов).</w:t>
      </w:r>
    </w:p>
    <w:p>
      <w:pPr>
        <w:pStyle w:val="Normal"/>
        <w:spacing w:lineRule="auto" w:line="240"/>
        <w:ind w:firstLine="709"/>
        <w:jc w:val="both"/>
        <w:rPr>
          <w:highlight w:val="none"/>
          <w:shd w:fill="auto" w:val="clear"/>
        </w:rPr>
      </w:pPr>
      <w:r>
        <w:rPr>
          <w:rFonts w:eastAsia="Times New Roman" w:cs="Times New Roman"/>
          <w:b w:val="false"/>
          <w:bCs w:val="false"/>
          <w:i w:val="false"/>
          <w:iCs w:val="false"/>
          <w:color w:val="000000"/>
          <w:sz w:val="28"/>
          <w:szCs w:val="28"/>
          <w:shd w:fill="auto" w:val="clear"/>
        </w:rPr>
        <w:t>Продуктивность дойного стада в сельхозпредприятиях области составила 3904 кг молока (106,0 процентов к уровню января-июня 2024 года). Поголовье КРС в сельхозпредприятиях по отношению к 1 июля 2024 года уменьшилось на 14,0 процентов и по состоянию на 1 июля 2025 года составило 435,7 тыс. голов, поголовье свиней уменьшилось на 18,0 процентов (949,5 тыс. голов), поголовье овец и коз уменьшилось на 53,0 процента (0,1 тыс. голов). Поголовье птицы увеличилось на 5,0 процентов и составило 14331,4 тыс. голов.</w:t>
      </w:r>
    </w:p>
    <w:p>
      <w:pPr>
        <w:pStyle w:val="BodyTextIndent"/>
        <w:spacing w:lineRule="auto" w:line="240"/>
        <w:ind w:firstLine="709" w:left="0" w:right="0"/>
        <w:rPr>
          <w:rFonts w:ascii="Times New Roman" w:hAnsi="Times New Roman" w:eastAsia="Times New Roman" w:cs="Times New Roman"/>
          <w:b w:val="false"/>
          <w:bCs w:val="false"/>
          <w:i w:val="false"/>
          <w:i w:val="false"/>
          <w:iCs w:val="false"/>
          <w:color w:val="000000"/>
          <w:sz w:val="28"/>
          <w:szCs w:val="28"/>
          <w:highlight w:val="none"/>
          <w:shd w:fill="auto" w:val="clear"/>
        </w:rPr>
      </w:pPr>
      <w:r>
        <w:rPr>
          <w:rFonts w:eastAsia="Times New Roman" w:cs="Times New Roman"/>
          <w:b w:val="false"/>
          <w:bCs w:val="false"/>
          <w:i w:val="false"/>
          <w:iCs w:val="false"/>
          <w:color w:val="000000"/>
          <w:sz w:val="28"/>
          <w:szCs w:val="28"/>
          <w:shd w:fill="auto" w:val="clear"/>
        </w:rPr>
      </w:r>
    </w:p>
    <w:p>
      <w:pPr>
        <w:pStyle w:val="23"/>
        <w:numPr>
          <w:ilvl w:val="0"/>
          <w:numId w:val="0"/>
        </w:numPr>
        <w:spacing w:lineRule="auto" w:line="240"/>
        <w:ind w:hanging="0" w:left="720" w:right="0"/>
        <w:jc w:val="center"/>
        <w:rPr>
          <w:highlight w:val="none"/>
          <w:shd w:fill="auto" w:val="clear"/>
        </w:rPr>
      </w:pPr>
      <w:r>
        <w:rPr>
          <w:rFonts w:cs="Times New Roman"/>
          <w:b/>
          <w:color w:val="000000"/>
          <w:sz w:val="28"/>
          <w:szCs w:val="28"/>
          <w:shd w:fill="auto" w:val="clear"/>
        </w:rPr>
        <w:t>7. Уровень жизни населения</w:t>
      </w:r>
    </w:p>
    <w:p>
      <w:pPr>
        <w:pStyle w:val="Normal"/>
        <w:widowControl/>
        <w:tabs>
          <w:tab w:val="clear" w:pos="708"/>
          <w:tab w:val="left" w:pos="1134" w:leader="none"/>
        </w:tabs>
        <w:suppressAutoHyphens w:val="true"/>
        <w:overflowPunct w:val="false"/>
        <w:bidi w:val="0"/>
        <w:spacing w:lineRule="auto" w:line="240" w:before="0" w:after="0"/>
        <w:ind w:firstLine="709" w:left="0" w:right="0"/>
        <w:jc w:val="both"/>
        <w:textAlignment w:val="baseline"/>
        <w:rPr>
          <w:rFonts w:ascii="Times New Roman" w:hAnsi="Times New Roman"/>
          <w:sz w:val="28"/>
          <w:szCs w:val="28"/>
          <w:highlight w:val="none"/>
          <w:shd w:fill="auto" w:val="clear"/>
        </w:rPr>
      </w:pPr>
      <w:r>
        <w:rPr>
          <w:sz w:val="28"/>
          <w:szCs w:val="28"/>
          <w:shd w:fill="auto" w:val="clear"/>
        </w:rPr>
      </w:r>
    </w:p>
    <w:p>
      <w:pPr>
        <w:pStyle w:val="Normal"/>
        <w:tabs>
          <w:tab w:val="clear" w:pos="708"/>
          <w:tab w:val="left" w:pos="1134" w:leader="none"/>
        </w:tabs>
        <w:spacing w:lineRule="auto" w:line="240"/>
        <w:ind w:firstLine="709" w:right="0"/>
        <w:jc w:val="both"/>
        <w:textAlignment w:val="baseline"/>
        <w:rPr>
          <w:highlight w:val="none"/>
          <w:shd w:fill="FFFF00" w:val="clear"/>
        </w:rPr>
      </w:pPr>
      <w:r>
        <w:rPr>
          <w:rFonts w:eastAsia="Times New Roman" w:cs="Times New Roman"/>
          <w:b w:val="false"/>
          <w:bCs w:val="false"/>
          <w:i w:val="false"/>
          <w:iCs w:val="false"/>
          <w:strike w:val="false"/>
          <w:dstrike w:val="false"/>
          <w:outline w:val="false"/>
          <w:shadow w:val="false"/>
          <w:color w:val="000000"/>
          <w:kern w:val="0"/>
          <w:sz w:val="28"/>
          <w:szCs w:val="28"/>
          <w:u w:val="none"/>
          <w:shd w:fill="FFFF00" w:val="clear"/>
          <w:em w:val="none"/>
          <w:lang w:bidi="ar-SA"/>
        </w:rPr>
        <w:t>В январе-марте 2025 года денежные доходы в расчете на душу населения сложились в сумме 47246,3 рубля в месяц, что на 17,8 процента больше уровня января-марта 2024 года. Реальные среднедушевые денежные доходы населения составили 106,5 процента к уровню января-марта 2024 года. Потребительские расходы на душу населения в январе-марте 2025 года составили 39720,6 рубля, что на 13,9 процента больше, чем в январе-марте 2024 года.</w:t>
      </w:r>
      <w:r>
        <w:rPr>
          <w:rFonts w:eastAsia="Times New Roman" w:cs="Times New Roman"/>
          <w:b w:val="false"/>
          <w:bCs w:val="false"/>
          <w:i/>
          <w:iCs w:val="false"/>
          <w:strike w:val="false"/>
          <w:dstrike w:val="false"/>
          <w:outline w:val="false"/>
          <w:shadow w:val="false"/>
          <w:color w:val="000000"/>
          <w:kern w:val="0"/>
          <w:sz w:val="28"/>
          <w:szCs w:val="28"/>
          <w:u w:val="none"/>
          <w:shd w:fill="FFFF00" w:val="clear"/>
          <w:em w:val="none"/>
          <w:lang w:bidi="ar-SA"/>
        </w:rPr>
        <w:t xml:space="preserve"> </w:t>
      </w:r>
      <w:r>
        <w:rPr>
          <w:rFonts w:eastAsia="Times New Roman" w:cs="Times New Roman"/>
          <w:b w:val="false"/>
          <w:bCs w:val="false"/>
          <w:i w:val="false"/>
          <w:iCs w:val="false"/>
          <w:strike w:val="false"/>
          <w:dstrike w:val="false"/>
          <w:outline w:val="false"/>
          <w:shadow w:val="false"/>
          <w:color w:val="000000"/>
          <w:kern w:val="0"/>
          <w:sz w:val="28"/>
          <w:szCs w:val="28"/>
          <w:u w:val="none"/>
          <w:shd w:fill="FFFF00" w:val="clear"/>
          <w:em w:val="none"/>
          <w:lang w:bidi="ar-SA"/>
        </w:rPr>
        <w:t>Покупательная способность среднедушевых денежных доходов населения в январе-марте 2025 года составила 2,9 прожиточного минимума (в январе-марте 2024 года — 2,8).</w:t>
      </w:r>
    </w:p>
    <w:p>
      <w:pPr>
        <w:pStyle w:val="BodyTextIndent"/>
        <w:spacing w:lineRule="auto" w:line="240"/>
        <w:ind w:firstLine="709" w:left="0" w:right="0"/>
        <w:textAlignment w:val="baseline"/>
        <w:rPr>
          <w:highlight w:val="none"/>
          <w:shd w:fill="FFFF00" w:val="clear"/>
        </w:rPr>
      </w:pPr>
      <w:r>
        <w:rPr>
          <w:rFonts w:eastAsia="Times New Roman" w:cs="Times New Roman"/>
          <w:color w:val="000000"/>
          <w:sz w:val="28"/>
          <w:szCs w:val="28"/>
          <w:shd w:fill="FFFF00" w:val="clear"/>
          <w:lang w:bidi="ar-SA"/>
        </w:rPr>
        <w:t xml:space="preserve">Номинальная начисленная среднемесячная заработная плата за январь-март </w:t>
      </w:r>
      <w:r>
        <w:rPr>
          <w:rFonts w:eastAsia="Times New Roman" w:cs="Times New Roman"/>
          <w:strike w:val="false"/>
          <w:dstrike w:val="false"/>
          <w:color w:val="000000"/>
          <w:sz w:val="28"/>
          <w:szCs w:val="28"/>
          <w:shd w:fill="FFFF00" w:val="clear"/>
          <w:lang w:bidi="ar-SA"/>
        </w:rPr>
        <w:t xml:space="preserve">2025 года увеличилась </w:t>
      </w:r>
      <w:r>
        <w:rPr>
          <w:rFonts w:eastAsia="Times New Roman" w:cs="Times New Roman"/>
          <w:bCs/>
          <w:strike w:val="false"/>
          <w:dstrike w:val="false"/>
          <w:color w:val="000000"/>
          <w:sz w:val="28"/>
          <w:szCs w:val="28"/>
          <w:shd w:fill="FFFF00" w:val="clear"/>
          <w:lang w:bidi="ar-SA"/>
        </w:rPr>
        <w:t>на 17,3 процента</w:t>
      </w:r>
      <w:r>
        <w:rPr>
          <w:rFonts w:eastAsia="Times New Roman" w:cs="Times New Roman"/>
          <w:strike w:val="false"/>
          <w:dstrike w:val="false"/>
          <w:color w:val="000000"/>
          <w:sz w:val="28"/>
          <w:szCs w:val="28"/>
          <w:shd w:fill="FFFF00" w:val="clear"/>
          <w:lang w:bidi="ar-SA"/>
        </w:rPr>
        <w:t xml:space="preserve"> к уровню января-марта 2024 года, составив </w:t>
      </w:r>
      <w:r>
        <w:rPr>
          <w:rFonts w:eastAsia="Times New Roman" w:cs="Times New Roman"/>
          <w:bCs/>
          <w:strike w:val="false"/>
          <w:dstrike w:val="false"/>
          <w:color w:val="000000"/>
          <w:sz w:val="28"/>
          <w:szCs w:val="28"/>
          <w:shd w:fill="FFFF00" w:val="clear"/>
          <w:lang w:bidi="ar-SA"/>
        </w:rPr>
        <w:t>61110,5 рубля.</w:t>
      </w:r>
      <w:r>
        <w:rPr>
          <w:rFonts w:eastAsia="Times New Roman" w:cs="Times New Roman"/>
          <w:strike w:val="false"/>
          <w:dstrike w:val="false"/>
          <w:color w:val="000000"/>
          <w:sz w:val="28"/>
          <w:szCs w:val="28"/>
          <w:shd w:fill="FFFF00" w:val="clear"/>
          <w:lang w:bidi="ar-SA"/>
        </w:rPr>
        <w:t xml:space="preserve"> </w:t>
      </w:r>
      <w:r>
        <w:rPr>
          <w:rFonts w:eastAsia="Times New Roman" w:cs="Times New Roman"/>
          <w:bCs/>
          <w:strike w:val="false"/>
          <w:dstrike w:val="false"/>
          <w:color w:val="000000"/>
          <w:sz w:val="28"/>
          <w:szCs w:val="28"/>
          <w:shd w:fill="FFFF00" w:val="clear"/>
          <w:lang w:bidi="ar-SA"/>
        </w:rPr>
        <w:t>Реальная заработная плата</w:t>
      </w:r>
      <w:r>
        <w:rPr>
          <w:rFonts w:eastAsia="Times New Roman" w:cs="Times New Roman"/>
          <w:color w:val="000000"/>
          <w:sz w:val="28"/>
          <w:szCs w:val="28"/>
          <w:shd w:fill="FFFF00" w:val="clear"/>
          <w:lang w:bidi="ar-SA"/>
        </w:rPr>
        <w:t xml:space="preserve"> составила </w:t>
      </w:r>
      <w:r>
        <w:rPr>
          <w:rFonts w:eastAsia="Times New Roman" w:cs="Times New Roman"/>
          <w:bCs/>
          <w:color w:val="000000"/>
          <w:sz w:val="28"/>
          <w:szCs w:val="28"/>
          <w:shd w:fill="FFFF00" w:val="clear"/>
          <w:lang w:bidi="ar-SA"/>
        </w:rPr>
        <w:t>106,0 процентов</w:t>
      </w:r>
      <w:r>
        <w:rPr>
          <w:rFonts w:eastAsia="Times New Roman" w:cs="Times New Roman"/>
          <w:color w:val="000000"/>
          <w:sz w:val="28"/>
          <w:szCs w:val="28"/>
          <w:shd w:fill="FFFF00" w:val="clear"/>
          <w:lang w:bidi="ar-SA"/>
        </w:rPr>
        <w:t xml:space="preserve"> к уровню января-марта 2024 года.</w:t>
      </w:r>
    </w:p>
    <w:p>
      <w:pPr>
        <w:pStyle w:val="Normal"/>
        <w:widowControl/>
        <w:tabs>
          <w:tab w:val="clear" w:pos="708"/>
          <w:tab w:val="left" w:pos="1134" w:leader="none"/>
        </w:tabs>
        <w:suppressAutoHyphens w:val="true"/>
        <w:overflowPunct w:val="false"/>
        <w:bidi w:val="0"/>
        <w:spacing w:lineRule="auto" w:line="240" w:before="0" w:after="0"/>
        <w:ind w:firstLine="708" w:right="0"/>
        <w:jc w:val="both"/>
        <w:rPr>
          <w:highlight w:val="none"/>
          <w:shd w:fill="FFFF00" w:val="clear"/>
        </w:rPr>
      </w:pPr>
      <w:r>
        <w:rPr>
          <w:rFonts w:eastAsia="Times New Roman" w:cs="Times New Roman"/>
          <w:b w:val="false"/>
          <w:bCs w:val="false"/>
          <w:i w:val="false"/>
          <w:iCs w:val="false"/>
          <w:strike w:val="false"/>
          <w:dstrike w:val="false"/>
          <w:outline w:val="false"/>
          <w:shadow w:val="false"/>
          <w:color w:val="000000"/>
          <w:kern w:val="0"/>
          <w:sz w:val="28"/>
          <w:szCs w:val="28"/>
          <w:u w:val="none"/>
          <w:shd w:fill="FFFF00" w:val="clear"/>
          <w:em w:val="none"/>
          <w:lang w:val="ru-RU" w:eastAsia="zh-CN" w:bidi="ar-SA"/>
        </w:rPr>
        <w:t>Номинальная начисленная среднемесячная заработная плата</w:t>
        <w:br/>
        <w:t>в образовании увеличилась на 20,3 процента и составила 47023,2 рубля,</w:t>
        <w:br/>
        <w:t>в деятельности творческой, деятельности в области искусства и организации развлечений – на 20,6 процента и составила 55050,9 рубля,</w:t>
        <w:br/>
        <w:t>в деятельности библиотек, архивов, музеев и прочих объектов культуры - на 22,7 процента и составила 48158,3 рубля, в здравоохранении - на 19,6 процента и составила 53850,0 рублей.</w:t>
      </w:r>
    </w:p>
    <w:p>
      <w:pPr>
        <w:pStyle w:val="BodyTextIndent"/>
        <w:widowControl/>
        <w:suppressAutoHyphens w:val="true"/>
        <w:overflowPunct w:val="true"/>
        <w:bidi w:val="0"/>
        <w:spacing w:lineRule="auto" w:line="240" w:before="0" w:after="0"/>
        <w:ind w:firstLine="709" w:left="0" w:right="0"/>
        <w:jc w:val="both"/>
        <w:textAlignment w:val="baseline"/>
        <w:rPr>
          <w:rFonts w:ascii="Times New Roman" w:hAnsi="Times New Roman" w:eastAsia="Times New Roman" w:cs="Times New Roman"/>
          <w:b w:val="false"/>
          <w:bCs w:val="false"/>
          <w:i w:val="false"/>
          <w:i w:val="false"/>
          <w:iCs w:val="false"/>
          <w:color w:val="000000"/>
          <w:sz w:val="28"/>
          <w:szCs w:val="28"/>
          <w:highlight w:val="none"/>
          <w:shd w:fill="auto" w:val="clear"/>
          <w:lang w:val="ru-RU" w:eastAsia="zh-CN" w:bidi="ar-SA"/>
        </w:rPr>
      </w:pPr>
      <w:r>
        <w:rPr>
          <w:rFonts w:eastAsia="Times New Roman" w:cs="Times New Roman"/>
          <w:b w:val="false"/>
          <w:bCs w:val="false"/>
          <w:i w:val="false"/>
          <w:iCs w:val="false"/>
          <w:color w:val="000000"/>
          <w:sz w:val="28"/>
          <w:szCs w:val="28"/>
          <w:shd w:fill="auto" w:val="clear"/>
          <w:lang w:val="ru-RU" w:eastAsia="zh-CN" w:bidi="ar-SA"/>
        </w:rPr>
      </w:r>
    </w:p>
    <w:p>
      <w:pPr>
        <w:pStyle w:val="Normal"/>
        <w:widowControl/>
        <w:numPr>
          <w:ilvl w:val="0"/>
          <w:numId w:val="0"/>
        </w:numPr>
        <w:suppressAutoHyphens w:val="true"/>
        <w:bidi w:val="0"/>
        <w:spacing w:lineRule="auto" w:line="240"/>
        <w:ind w:hanging="0" w:left="720" w:right="0"/>
        <w:jc w:val="center"/>
        <w:rPr>
          <w:highlight w:val="none"/>
          <w:shd w:fill="auto" w:val="clear"/>
        </w:rPr>
      </w:pPr>
      <w:r>
        <w:rPr>
          <w:rFonts w:cs="Times New Roman"/>
          <w:b/>
          <w:color w:val="000000"/>
          <w:sz w:val="28"/>
          <w:szCs w:val="28"/>
          <w:shd w:fill="auto" w:val="clear"/>
        </w:rPr>
        <w:t>8. Труд и занятость</w:t>
      </w:r>
    </w:p>
    <w:p>
      <w:pPr>
        <w:pStyle w:val="Normal"/>
        <w:widowControl/>
        <w:numPr>
          <w:ilvl w:val="0"/>
          <w:numId w:val="0"/>
        </w:numPr>
        <w:suppressAutoHyphens w:val="true"/>
        <w:bidi w:val="0"/>
        <w:spacing w:lineRule="auto" w:line="240"/>
        <w:ind w:hanging="0" w:left="720" w:right="0"/>
        <w:jc w:val="center"/>
        <w:rPr>
          <w:rFonts w:ascii="Times New Roman" w:hAnsi="Times New Roman" w:cs="Times New Roman"/>
          <w:b/>
          <w:color w:val="000000"/>
          <w:sz w:val="28"/>
          <w:szCs w:val="28"/>
          <w:highlight w:val="none"/>
          <w:shd w:fill="auto" w:val="clear"/>
        </w:rPr>
      </w:pPr>
      <w:r>
        <w:rPr>
          <w:rFonts w:cs="Times New Roman"/>
          <w:b/>
          <w:color w:val="000000"/>
          <w:sz w:val="28"/>
          <w:szCs w:val="28"/>
          <w:shd w:fill="auto" w:val="clear"/>
        </w:rPr>
      </w:r>
    </w:p>
    <w:p>
      <w:pPr>
        <w:pStyle w:val="Normal"/>
        <w:widowControl/>
        <w:suppressAutoHyphens w:val="true"/>
        <w:bidi w:val="0"/>
        <w:spacing w:lineRule="auto" w:line="240" w:before="0" w:after="0"/>
        <w:ind w:firstLine="709" w:right="0"/>
        <w:jc w:val="both"/>
        <w:rPr>
          <w:highlight w:val="none"/>
          <w:shd w:fill="auto" w:val="clear"/>
        </w:rPr>
      </w:pPr>
      <w:bookmarkStart w:id="2" w:name="_Hlk32322864_Копия_1_Копия_1_Копия_1"/>
      <w:bookmarkEnd w:id="2"/>
      <w:r>
        <w:rPr>
          <w:rFonts w:eastAsia="Times New Roman" w:cs="Times New Roman"/>
          <w:b w:val="false"/>
          <w:bCs w:val="false"/>
          <w:i w:val="false"/>
          <w:iCs w:val="false"/>
          <w:color w:val="000000"/>
          <w:sz w:val="28"/>
          <w:szCs w:val="28"/>
          <w:shd w:fill="auto" w:val="clear"/>
        </w:rPr>
        <w:t>Численность не занятых трудовой деятельностью граждан, состоящих на учете в органах государственной службы занятости,</w:t>
        <w:br/>
        <w:t xml:space="preserve">на 1 июля 2025 года составила 2147 </w:t>
      </w:r>
      <w:r>
        <w:rPr>
          <w:rFonts w:eastAsia="Times New Roman" w:cs="Times New Roman"/>
          <w:b w:val="false"/>
          <w:bCs w:val="false"/>
          <w:i w:val="false"/>
          <w:iCs w:val="false"/>
          <w:color w:val="C9211E"/>
          <w:sz w:val="28"/>
          <w:szCs w:val="28"/>
          <w:shd w:fill="auto" w:val="clear"/>
        </w:rPr>
        <w:t xml:space="preserve"> </w:t>
      </w:r>
      <w:r>
        <w:rPr>
          <w:rFonts w:eastAsia="Times New Roman" w:cs="Times New Roman"/>
          <w:b w:val="false"/>
          <w:bCs w:val="false"/>
          <w:i w:val="false"/>
          <w:iCs w:val="false"/>
          <w:color w:val="000000"/>
          <w:sz w:val="28"/>
          <w:szCs w:val="28"/>
          <w:shd w:fill="auto" w:val="clear"/>
        </w:rPr>
        <w:t>человек. При этом численность официально зарегистрированных безработных составила 1892 человека</w:t>
        <w:br/>
        <w:t xml:space="preserve">(на 1 января 2025 года – 1595 человек). Уровень официально регистрируемой безработицы составил 0,3 процента к численности рабочей силы (на 1 января 2025 года – 0,3 процента). Коэффициент напряженности на рынке труда составил 0,2 не занятых трудовой деятельностью граждан, состоящих на учете в службе занятости, в расчете на одну вакансию (на 1 января 2025 года – 0,1). </w:t>
      </w:r>
    </w:p>
    <w:p>
      <w:pPr>
        <w:pStyle w:val="Normal"/>
        <w:widowControl/>
        <w:numPr>
          <w:ilvl w:val="0"/>
          <w:numId w:val="0"/>
        </w:numPr>
        <w:suppressAutoHyphens w:val="true"/>
        <w:bidi w:val="0"/>
        <w:spacing w:lineRule="auto" w:line="240" w:before="0" w:after="0"/>
        <w:ind w:hanging="0" w:left="0" w:right="0"/>
        <w:jc w:val="both"/>
        <w:rPr>
          <w:rFonts w:ascii="Times New Roman" w:hAnsi="Times New Roman" w:eastAsia="Times New Roman" w:cs="Times New Roman"/>
          <w:color w:val="000000"/>
          <w:sz w:val="28"/>
          <w:szCs w:val="28"/>
          <w:highlight w:val="none"/>
          <w:shd w:fill="auto" w:val="clear"/>
          <w:lang w:val="ru-RU" w:eastAsia="zh-CN" w:bidi="ar-SA"/>
        </w:rPr>
      </w:pPr>
      <w:r>
        <w:rPr>
          <w:rFonts w:eastAsia="Times New Roman" w:cs="Times New Roman"/>
          <w:color w:val="000000"/>
          <w:sz w:val="28"/>
          <w:szCs w:val="28"/>
          <w:shd w:fill="auto" w:val="clear"/>
          <w:lang w:val="ru-RU" w:eastAsia="zh-CN" w:bidi="ar-SA"/>
        </w:rPr>
      </w:r>
    </w:p>
    <w:sectPr>
      <w:footerReference w:type="default" r:id="rId2"/>
      <w:footerReference w:type="first" r:id="rId3"/>
      <w:type w:val="nextPage"/>
      <w:pgSz w:w="11906" w:h="16838"/>
      <w:pgMar w:left="1701" w:right="1134" w:gutter="0" w:header="0" w:top="709" w:footer="1134" w:bottom="1693"/>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Arial">
    <w:charset w:val="01"/>
    <w:family w:val="roman"/>
    <w:pitch w:val="variable"/>
  </w:font>
  <w:font w:name="Verdana">
    <w:charset w:val="01"/>
    <w:family w:val="roman"/>
    <w:pitch w:val="variable"/>
  </w:font>
  <w:font w:name="Liberation Serif">
    <w:altName w:val="Times New Roman"/>
    <w:charset w:val="01"/>
    <w:family w:val="roman"/>
    <w:pitch w:val="variable"/>
  </w:font>
  <w:font w:name="Liberation Sans">
    <w:altName w:val="Arial"/>
    <w:charset w:val="01"/>
    <w:family w:val="roman"/>
    <w:pitch w:val="variable"/>
  </w:font>
  <w:font w:name="Noto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28"/>
        <w:b/>
        <w:szCs w:val="28"/>
        <w:bCs w:val="false"/>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WenQuanYi Micro Hei"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2">
    <w:name w:val="Heading 2"/>
    <w:basedOn w:val="Normal"/>
    <w:next w:val="Normal"/>
    <w:qFormat/>
    <w:pPr>
      <w:keepNext w:val="true"/>
      <w:ind w:firstLine="708" w:left="0" w:right="0"/>
      <w:jc w:val="both"/>
      <w:outlineLvl w:val="1"/>
    </w:pPr>
    <w:rPr>
      <w:b/>
      <w:i/>
      <w:sz w:val="28"/>
    </w:rPr>
  </w:style>
  <w:style w:type="character" w:styleId="WW8Num2z0">
    <w:name w:val="WW8Num2z0"/>
    <w:qFormat/>
    <w:rPr>
      <w:b/>
      <w:bCs w:val="false"/>
      <w:color w:val="000000"/>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eastAsia="Calibri"/>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w:hAnsi="Times New Roman" w:eastAsia="Times New Roman" w:cs="Times New Roman"/>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z w:val="28"/>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sz w:val="28"/>
      <w:szCs w:val="28"/>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i w:val="false"/>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eastAsia="MS PMincho"/>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Style13">
    <w:name w:val="Основной шрифт абзаца"/>
    <w:qFormat/>
    <w:rPr/>
  </w:style>
  <w:style w:type="character" w:styleId="PageNumber">
    <w:name w:val="Page Number"/>
    <w:basedOn w:val="Style13"/>
    <w:rPr/>
  </w:style>
  <w:style w:type="character" w:styleId="2">
    <w:name w:val="Основной текст 2 Знак"/>
    <w:basedOn w:val="Style13"/>
    <w:qFormat/>
    <w:rPr>
      <w:sz w:val="28"/>
      <w:szCs w:val="24"/>
    </w:rPr>
  </w:style>
  <w:style w:type="character" w:styleId="Style14">
    <w:name w:val="Основной текст с отступом Знак"/>
    <w:basedOn w:val="Style13"/>
    <w:qFormat/>
    <w:rPr>
      <w:sz w:val="28"/>
      <w:szCs w:val="24"/>
    </w:rPr>
  </w:style>
  <w:style w:type="character" w:styleId="21">
    <w:name w:val="Основной текст с отступом 2 Знак"/>
    <w:basedOn w:val="Style13"/>
    <w:qFormat/>
    <w:rPr>
      <w:sz w:val="28"/>
      <w:szCs w:val="24"/>
    </w:rPr>
  </w:style>
  <w:style w:type="character" w:styleId="3">
    <w:name w:val="Основной текст с отступом 3 Знак"/>
    <w:basedOn w:val="Style13"/>
    <w:qFormat/>
    <w:rPr>
      <w:sz w:val="28"/>
      <w:szCs w:val="24"/>
    </w:rPr>
  </w:style>
  <w:style w:type="character" w:styleId="HTML">
    <w:name w:val="Стандартный HTML Знак"/>
    <w:basedOn w:val="Style13"/>
    <w:qFormat/>
    <w:rPr>
      <w:rFonts w:ascii="Courier New" w:hAnsi="Courier New" w:cs="Courier New"/>
    </w:rPr>
  </w:style>
  <w:style w:type="character" w:styleId="Strong">
    <w:name w:val="Strong"/>
    <w:qFormat/>
    <w:rPr>
      <w:b/>
      <w:bCs/>
    </w:rPr>
  </w:style>
  <w:style w:type="character" w:styleId="Style15">
    <w:name w:val="Основной текст Знак"/>
    <w:qFormat/>
    <w:rPr>
      <w:rFonts w:ascii="Times New Roman" w:hAnsi="Times New Roman" w:eastAsia="Times New Roman" w:cs="Times New Roman"/>
      <w:color w:val="000000"/>
      <w:sz w:val="28"/>
      <w:szCs w:val="28"/>
    </w:rPr>
  </w:style>
  <w:style w:type="character" w:styleId="Hlnormal">
    <w:name w:val="hlnormal"/>
    <w:qFormat/>
    <w:rPr>
      <w:rFonts w:ascii="Times New Roman" w:hAnsi="Times New Roman" w:eastAsia="Times New Roman" w:cs="Times New Roman"/>
      <w:color w:val="000000"/>
      <w:sz w:val="24"/>
      <w:szCs w:val="24"/>
    </w:rPr>
  </w:style>
  <w:style w:type="character" w:styleId="DefaultParagraphFont">
    <w:name w:val="Default Paragraph Font"/>
    <w:qFormat/>
    <w:rPr/>
  </w:style>
  <w:style w:type="character" w:styleId="Pagenumber1">
    <w:name w:val="page number1"/>
    <w:qFormat/>
    <w:rPr>
      <w:rFonts w:ascii="Times New Roman" w:hAnsi="Times New Roman" w:eastAsia="Times New Roman" w:cs="Times New Roman"/>
      <w:color w:val="000000"/>
      <w:sz w:val="24"/>
      <w:szCs w:val="24"/>
    </w:rPr>
  </w:style>
  <w:style w:type="character" w:styleId="EndnoteCharacters">
    <w:name w:val="Endnote Characters"/>
    <w:qFormat/>
    <w:rPr>
      <w:rFonts w:ascii="Times New Roman" w:hAnsi="Times New Roman" w:eastAsia="Times New Roman" w:cs="Times New Roman"/>
      <w:color w:val="000000"/>
      <w:sz w:val="24"/>
      <w:szCs w:val="24"/>
      <w:vertAlign w:val="superscript"/>
    </w:rPr>
  </w:style>
  <w:style w:type="character" w:styleId="Highlighthighlightactive">
    <w:name w:val="highlight highlight_active"/>
    <w:qFormat/>
    <w:rPr>
      <w:rFonts w:ascii="Times New Roman" w:hAnsi="Times New Roman" w:eastAsia="Times New Roman" w:cs="Times New Roman"/>
      <w:color w:val="000000"/>
      <w:sz w:val="24"/>
      <w:szCs w:val="24"/>
    </w:rPr>
  </w:style>
  <w:style w:type="character" w:styleId="Style16">
    <w:name w:val="Верхний колонтитул Знак"/>
    <w:qFormat/>
    <w:rPr>
      <w:rFonts w:ascii="Times New Roman" w:hAnsi="Times New Roman" w:eastAsia="Times New Roman" w:cs="Times New Roman"/>
      <w:color w:val="000000"/>
      <w:sz w:val="28"/>
      <w:szCs w:val="28"/>
    </w:rPr>
  </w:style>
  <w:style w:type="character" w:styleId="Style17">
    <w:name w:val="Текст выноски Знак"/>
    <w:qFormat/>
    <w:rPr>
      <w:rFonts w:ascii="Tahoma" w:hAnsi="Tahoma" w:eastAsia="Times New Roman" w:cs="Tahoma"/>
      <w:color w:val="000000"/>
      <w:sz w:val="16"/>
      <w:szCs w:val="16"/>
    </w:rPr>
  </w:style>
  <w:style w:type="character" w:styleId="Style18">
    <w:name w:val="Схема документа Знак"/>
    <w:qFormat/>
    <w:rPr>
      <w:rFonts w:ascii="Tahoma" w:hAnsi="Tahoma" w:eastAsia="Times New Roman" w:cs="Tahoma"/>
      <w:color w:val="000000"/>
      <w:sz w:val="24"/>
      <w:szCs w:val="24"/>
      <w:shd w:fill="000080" w:val="clear"/>
    </w:rPr>
  </w:style>
  <w:style w:type="character" w:styleId="22">
    <w:name w:val="Заголовок 2 Знак"/>
    <w:qFormat/>
    <w:rPr>
      <w:rFonts w:ascii="Cambria" w:hAnsi="Cambria" w:cs="Cambria"/>
      <w:b/>
      <w:bCs/>
      <w:color w:val="4F81BD"/>
      <w:sz w:val="26"/>
      <w:szCs w:val="26"/>
    </w:rPr>
  </w:style>
  <w:style w:type="character" w:styleId="Style19">
    <w:name w:val="Выделение"/>
    <w:qFormat/>
    <w:rPr>
      <w:i/>
      <w:iCs/>
    </w:rPr>
  </w:style>
  <w:style w:type="character" w:styleId="Stl01">
    <w:name w:val="stl01"/>
    <w:qFormat/>
    <w:rPr>
      <w:rFonts w:ascii="Times New Roman" w:hAnsi="Times New Roman" w:eastAsia="Times New Roman" w:cs="Times New Roman"/>
      <w:color w:val="000000"/>
      <w:sz w:val="24"/>
      <w:szCs w:val="24"/>
    </w:rPr>
  </w:style>
  <w:style w:type="character" w:styleId="4">
    <w:name w:val="Заголовок 4 Знак"/>
    <w:qFormat/>
    <w:rPr>
      <w:rFonts w:ascii="Calibri" w:hAnsi="Calibri" w:eastAsia="Times New Roman" w:cs="Times New Roman"/>
      <w:b/>
      <w:bCs/>
      <w:color w:val="000000"/>
      <w:sz w:val="28"/>
      <w:szCs w:val="28"/>
    </w:rPr>
  </w:style>
  <w:style w:type="character" w:styleId="Pagenumber2">
    <w:name w:val="page number2"/>
    <w:qFormat/>
    <w:rPr>
      <w:rFonts w:ascii="Times New Roman" w:hAnsi="Times New Roman" w:eastAsia="Times New Roman" w:cs="Times New Roman"/>
      <w:color w:val="000000"/>
      <w:sz w:val="24"/>
      <w:szCs w:val="24"/>
    </w:rPr>
  </w:style>
  <w:style w:type="character" w:styleId="DefaultParagraphFont1">
    <w:name w:val="Default Paragraph Font1"/>
    <w:qFormat/>
    <w:rPr/>
  </w:style>
  <w:style w:type="paragraph" w:styleId="Style20">
    <w:name w:val="Заголовок"/>
    <w:basedOn w:val="Normal"/>
    <w:next w:val="BodyText"/>
    <w:qFormat/>
    <w:pPr>
      <w:jc w:val="center"/>
    </w:pPr>
    <w:rPr>
      <w:b/>
      <w:bCs/>
      <w:sz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11">
    <w:name w:val="Caption1111"/>
    <w:basedOn w:val="Normal"/>
    <w:qFormat/>
    <w:pPr>
      <w:suppressLineNumbers/>
      <w:spacing w:before="120" w:after="120"/>
    </w:pPr>
    <w:rPr>
      <w:rFonts w:cs="Lohit Devanagari"/>
      <w:i/>
      <w:iCs/>
      <w:sz w:val="24"/>
      <w:szCs w:val="24"/>
    </w:rPr>
  </w:style>
  <w:style w:type="paragraph" w:styleId="Caption11111">
    <w:name w:val="Caption11111"/>
    <w:basedOn w:val="Normal"/>
    <w:qFormat/>
    <w:pPr>
      <w:suppressLineNumbers/>
      <w:spacing w:before="120" w:after="120"/>
    </w:pPr>
    <w:rPr>
      <w:rFonts w:cs="Lohit Devanagari"/>
      <w:i/>
      <w:iCs/>
      <w:sz w:val="24"/>
      <w:szCs w:val="24"/>
    </w:rPr>
  </w:style>
  <w:style w:type="paragraph" w:styleId="Caption111111">
    <w:name w:val="Caption111111"/>
    <w:basedOn w:val="Normal"/>
    <w:qFormat/>
    <w:pPr>
      <w:suppressLineNumbers/>
      <w:spacing w:before="120" w:after="120"/>
    </w:pPr>
    <w:rPr>
      <w:rFonts w:cs="Lohit Devanagari"/>
      <w:i/>
      <w:iCs/>
      <w:sz w:val="24"/>
      <w:szCs w:val="24"/>
    </w:rPr>
  </w:style>
  <w:style w:type="paragraph" w:styleId="Caption1111111">
    <w:name w:val="Caption1111111"/>
    <w:basedOn w:val="Normal"/>
    <w:qFormat/>
    <w:pPr>
      <w:suppressLineNumbers/>
      <w:spacing w:before="120" w:after="120"/>
    </w:pPr>
    <w:rPr>
      <w:rFonts w:cs="Lohit Devanagari"/>
      <w:i/>
      <w:iCs/>
      <w:sz w:val="24"/>
      <w:szCs w:val="24"/>
    </w:rPr>
  </w:style>
  <w:style w:type="paragraph" w:styleId="Caption11111111">
    <w:name w:val="Caption11111111"/>
    <w:basedOn w:val="Normal"/>
    <w:qFormat/>
    <w:pPr>
      <w:suppressLineNumbers/>
      <w:spacing w:before="120" w:after="120"/>
    </w:pPr>
    <w:rPr>
      <w:rFonts w:cs="Lohit Devanagari"/>
      <w:i/>
      <w:iCs/>
      <w:sz w:val="24"/>
      <w:szCs w:val="24"/>
    </w:rPr>
  </w:style>
  <w:style w:type="paragraph" w:styleId="Caption111111111">
    <w:name w:val="Caption111111111"/>
    <w:basedOn w:val="Normal"/>
    <w:qFormat/>
    <w:pPr>
      <w:suppressLineNumbers/>
      <w:spacing w:before="120" w:after="120"/>
    </w:pPr>
    <w:rPr>
      <w:rFonts w:cs="Lohit Devanagari"/>
      <w:i/>
      <w:iCs/>
      <w:sz w:val="24"/>
      <w:szCs w:val="24"/>
    </w:rPr>
  </w:style>
  <w:style w:type="paragraph" w:styleId="Caption1111111111">
    <w:name w:val="Caption1111111111"/>
    <w:basedOn w:val="Normal"/>
    <w:qFormat/>
    <w:pPr>
      <w:suppressLineNumbers/>
      <w:spacing w:before="120" w:after="120"/>
    </w:pPr>
    <w:rPr>
      <w:rFonts w:cs="Lohit Devanagari"/>
      <w:i/>
      <w:iCs/>
      <w:sz w:val="24"/>
      <w:szCs w:val="24"/>
    </w:rPr>
  </w:style>
  <w:style w:type="paragraph" w:styleId="Caption11111111111">
    <w:name w:val="Caption11111111111"/>
    <w:basedOn w:val="Normal"/>
    <w:qFormat/>
    <w:pPr>
      <w:suppressLineNumbers/>
      <w:spacing w:before="120" w:after="120"/>
    </w:pPr>
    <w:rPr>
      <w:rFonts w:cs="Lohit Devanagari"/>
      <w:i/>
      <w:iCs/>
      <w:sz w:val="24"/>
      <w:szCs w:val="24"/>
    </w:rPr>
  </w:style>
  <w:style w:type="paragraph" w:styleId="Caption111111111111">
    <w:name w:val="Caption111111111111"/>
    <w:basedOn w:val="Normal"/>
    <w:qFormat/>
    <w:pPr>
      <w:suppressLineNumbers/>
      <w:spacing w:before="120" w:after="120"/>
    </w:pPr>
    <w:rPr>
      <w:rFonts w:cs="Lohit Devanagari"/>
      <w:i/>
      <w:iCs/>
      <w:sz w:val="24"/>
      <w:szCs w:val="24"/>
    </w:rPr>
  </w:style>
  <w:style w:type="paragraph" w:styleId="Caption1111111111111">
    <w:name w:val="Caption1111111111111"/>
    <w:basedOn w:val="Normal"/>
    <w:qFormat/>
    <w:pPr>
      <w:suppressLineNumbers/>
      <w:spacing w:before="120" w:after="120"/>
    </w:pPr>
    <w:rPr>
      <w:rFonts w:cs="Lohit Devanagari"/>
      <w:i/>
      <w:iCs/>
      <w:sz w:val="24"/>
      <w:szCs w:val="24"/>
    </w:rPr>
  </w:style>
  <w:style w:type="paragraph" w:styleId="Caption11111111111111">
    <w:name w:val="Caption11111111111111"/>
    <w:basedOn w:val="Normal"/>
    <w:qFormat/>
    <w:pPr>
      <w:suppressLineNumbers/>
      <w:spacing w:before="120" w:after="120"/>
    </w:pPr>
    <w:rPr>
      <w:rFonts w:cs="Lohit Devanagari"/>
      <w:i/>
      <w:iCs/>
      <w:sz w:val="24"/>
      <w:szCs w:val="24"/>
    </w:rPr>
  </w:style>
  <w:style w:type="paragraph" w:styleId="Caption111111111111111">
    <w:name w:val="Caption111111111111111"/>
    <w:basedOn w:val="Normal"/>
    <w:qFormat/>
    <w:pPr>
      <w:suppressLineNumbers/>
      <w:spacing w:before="120" w:after="120"/>
    </w:pPr>
    <w:rPr>
      <w:rFonts w:cs="Lohit Devanagari"/>
      <w:i/>
      <w:iCs/>
      <w:sz w:val="24"/>
      <w:szCs w:val="24"/>
    </w:rPr>
  </w:style>
  <w:style w:type="paragraph" w:styleId="Caption1111111111111111">
    <w:name w:val="Caption1111111111111111"/>
    <w:basedOn w:val="Normal"/>
    <w:qFormat/>
    <w:pPr>
      <w:suppressLineNumbers/>
      <w:spacing w:before="120" w:after="120"/>
    </w:pPr>
    <w:rPr>
      <w:rFonts w:cs="Lohit Devanagari"/>
      <w:i/>
      <w:iCs/>
      <w:sz w:val="24"/>
      <w:szCs w:val="24"/>
    </w:rPr>
  </w:style>
  <w:style w:type="paragraph" w:styleId="Caption11111111111111111">
    <w:name w:val="Caption11111111111111111"/>
    <w:basedOn w:val="Normal"/>
    <w:qFormat/>
    <w:pPr>
      <w:suppressLineNumbers/>
      <w:spacing w:before="120" w:after="120"/>
    </w:pPr>
    <w:rPr>
      <w:rFonts w:cs="Lohit Devanagari"/>
      <w:i/>
      <w:iCs/>
      <w:sz w:val="24"/>
      <w:szCs w:val="24"/>
    </w:rPr>
  </w:style>
  <w:style w:type="paragraph" w:styleId="Caption111111111111111111">
    <w:name w:val="Caption111111111111111111"/>
    <w:basedOn w:val="Normal"/>
    <w:qFormat/>
    <w:pPr>
      <w:suppressLineNumbers/>
      <w:spacing w:before="120" w:after="120"/>
    </w:pPr>
    <w:rPr>
      <w:rFonts w:cs="Lohit Devanagari"/>
      <w:i/>
      <w:iCs/>
      <w:sz w:val="24"/>
      <w:szCs w:val="24"/>
    </w:rPr>
  </w:style>
  <w:style w:type="paragraph" w:styleId="Caption1111111111111111111">
    <w:name w:val="Caption1111111111111111111"/>
    <w:basedOn w:val="Normal"/>
    <w:qFormat/>
    <w:pPr>
      <w:suppressLineNumbers/>
      <w:spacing w:before="120" w:after="120"/>
    </w:pPr>
    <w:rPr>
      <w:rFonts w:cs="Lohit Devanagari"/>
      <w:i/>
      <w:iCs/>
      <w:sz w:val="24"/>
      <w:szCs w:val="24"/>
    </w:rPr>
  </w:style>
  <w:style w:type="paragraph" w:styleId="Caption11111111111111111111">
    <w:name w:val="Caption11111111111111111111"/>
    <w:basedOn w:val="Normal"/>
    <w:qFormat/>
    <w:pPr>
      <w:suppressLineNumbers/>
      <w:spacing w:before="120" w:after="120"/>
    </w:pPr>
    <w:rPr>
      <w:rFonts w:cs="Lohit Devanagari"/>
      <w:i/>
      <w:iCs/>
      <w:sz w:val="24"/>
      <w:szCs w:val="24"/>
    </w:rPr>
  </w:style>
  <w:style w:type="paragraph" w:styleId="Caption111111111111111111111">
    <w:name w:val="Caption111111111111111111111"/>
    <w:basedOn w:val="Normal"/>
    <w:qFormat/>
    <w:pPr>
      <w:suppressLineNumbers/>
      <w:spacing w:before="120" w:after="120"/>
    </w:pPr>
    <w:rPr>
      <w:rFonts w:cs="Lohit Devanagari"/>
      <w:i/>
      <w:iCs/>
      <w:sz w:val="24"/>
      <w:szCs w:val="24"/>
    </w:rPr>
  </w:style>
  <w:style w:type="paragraph" w:styleId="Caption1111111111111111111111">
    <w:name w:val="Caption1111111111111111111111"/>
    <w:basedOn w:val="Normal"/>
    <w:qFormat/>
    <w:pPr>
      <w:suppressLineNumbers/>
      <w:spacing w:before="120" w:after="120"/>
    </w:pPr>
    <w:rPr>
      <w:rFonts w:cs="Lohit Devanagari"/>
      <w:i/>
      <w:iCs/>
      <w:sz w:val="24"/>
      <w:szCs w:val="24"/>
    </w:rPr>
  </w:style>
  <w:style w:type="paragraph" w:styleId="Caption11111111111111111111111">
    <w:name w:val="Caption11111111111111111111111"/>
    <w:basedOn w:val="Normal"/>
    <w:qFormat/>
    <w:pPr>
      <w:suppressLineNumbers/>
      <w:spacing w:before="120" w:after="120"/>
    </w:pPr>
    <w:rPr>
      <w:rFonts w:cs="Lohit Devanagari"/>
      <w:i/>
      <w:iCs/>
      <w:sz w:val="24"/>
      <w:szCs w:val="24"/>
    </w:rPr>
  </w:style>
  <w:style w:type="paragraph" w:styleId="Caption111111111111111111111111">
    <w:name w:val="Caption111111111111111111111111"/>
    <w:basedOn w:val="Normal"/>
    <w:qFormat/>
    <w:pPr>
      <w:suppressLineNumbers/>
      <w:spacing w:before="120" w:after="120"/>
    </w:pPr>
    <w:rPr>
      <w:rFonts w:cs="Lohit Devanagari"/>
      <w:i/>
      <w:iCs/>
      <w:sz w:val="24"/>
      <w:szCs w:val="24"/>
    </w:rPr>
  </w:style>
  <w:style w:type="paragraph" w:styleId="Caption1111111111111111111111111">
    <w:name w:val="Caption1111111111111111111111111"/>
    <w:basedOn w:val="Normal"/>
    <w:qFormat/>
    <w:pPr>
      <w:suppressLineNumbers/>
      <w:spacing w:before="120" w:after="120"/>
    </w:pPr>
    <w:rPr>
      <w:rFonts w:cs="Lohit Devanagari"/>
      <w:i/>
      <w:iCs/>
      <w:sz w:val="24"/>
      <w:szCs w:val="24"/>
    </w:rPr>
  </w:style>
  <w:style w:type="paragraph" w:styleId="Caption11111111111111111111111111">
    <w:name w:val="Caption11111111111111111111111111"/>
    <w:basedOn w:val="Normal"/>
    <w:qFormat/>
    <w:pPr>
      <w:suppressLineNumbers/>
      <w:spacing w:before="120" w:after="120"/>
    </w:pPr>
    <w:rPr>
      <w:rFonts w:cs="Lohit Devanagari"/>
      <w:i/>
      <w:iCs/>
      <w:sz w:val="24"/>
      <w:szCs w:val="24"/>
    </w:rPr>
  </w:style>
  <w:style w:type="paragraph" w:styleId="Caption111111111111111111111111111">
    <w:name w:val="Caption111111111111111111111111111"/>
    <w:basedOn w:val="Normal"/>
    <w:qFormat/>
    <w:pPr>
      <w:suppressLineNumbers/>
      <w:spacing w:before="120" w:after="120"/>
    </w:pPr>
    <w:rPr>
      <w:rFonts w:cs="Lohit Devanagari"/>
      <w:i/>
      <w:iCs/>
      <w:sz w:val="24"/>
      <w:szCs w:val="24"/>
    </w:rPr>
  </w:style>
  <w:style w:type="paragraph" w:styleId="Caption1111111111111111111111111111">
    <w:name w:val="Caption1111111111111111111111111111"/>
    <w:basedOn w:val="Normal"/>
    <w:qFormat/>
    <w:pPr>
      <w:suppressLineNumbers/>
      <w:spacing w:before="120" w:after="120"/>
    </w:pPr>
    <w:rPr>
      <w:rFonts w:cs="Lohit Devanagari"/>
      <w:i/>
      <w:iCs/>
      <w:sz w:val="24"/>
      <w:szCs w:val="24"/>
    </w:rPr>
  </w:style>
  <w:style w:type="paragraph" w:styleId="Caption11111111111111111111111111111">
    <w:name w:val="Caption11111111111111111111111111111"/>
    <w:basedOn w:val="Normal"/>
    <w:qFormat/>
    <w:pPr>
      <w:suppressLineNumbers/>
      <w:spacing w:before="120" w:after="120"/>
    </w:pPr>
    <w:rPr>
      <w:rFonts w:cs="Lohit Devanagari"/>
      <w:i/>
      <w:iCs/>
      <w:sz w:val="24"/>
      <w:szCs w:val="24"/>
    </w:rPr>
  </w:style>
  <w:style w:type="paragraph" w:styleId="Caption111111111111111111111111111111">
    <w:name w:val="Caption111111111111111111111111111111"/>
    <w:basedOn w:val="Normal"/>
    <w:qFormat/>
    <w:pPr>
      <w:suppressLineNumbers/>
      <w:spacing w:before="120" w:after="120"/>
    </w:pPr>
    <w:rPr>
      <w:rFonts w:cs="Lohit Devanagari"/>
      <w:i/>
      <w:iCs/>
      <w:sz w:val="24"/>
      <w:szCs w:val="24"/>
    </w:rPr>
  </w:style>
  <w:style w:type="paragraph" w:styleId="Caption1111111111111111111111111111111">
    <w:name w:val="Caption1111111111111111111111111111111"/>
    <w:basedOn w:val="Normal"/>
    <w:qFormat/>
    <w:pPr>
      <w:suppressLineNumbers/>
      <w:spacing w:before="120" w:after="120"/>
    </w:pPr>
    <w:rPr>
      <w:rFonts w:cs="Lohit Devanagari"/>
      <w:i/>
      <w:iCs/>
      <w:sz w:val="24"/>
      <w:szCs w:val="24"/>
    </w:rPr>
  </w:style>
  <w:style w:type="paragraph" w:styleId="Caption11111111111111111111111111111111">
    <w:name w:val="Caption11111111111111111111111111111111"/>
    <w:basedOn w:val="Normal"/>
    <w:qFormat/>
    <w:pPr>
      <w:suppressLineNumbers/>
      <w:spacing w:before="120" w:after="120"/>
    </w:pPr>
    <w:rPr>
      <w:rFonts w:cs="Lohit Devanagari"/>
      <w:i/>
      <w:iCs/>
      <w:sz w:val="24"/>
      <w:szCs w:val="24"/>
    </w:rPr>
  </w:style>
  <w:style w:type="paragraph" w:styleId="Caption111111111111111111111111111111111">
    <w:name w:val="Caption111111111111111111111111111111111"/>
    <w:basedOn w:val="Normal"/>
    <w:qFormat/>
    <w:pPr>
      <w:suppressLineNumbers/>
      <w:spacing w:before="120" w:after="120"/>
    </w:pPr>
    <w:rPr>
      <w:rFonts w:cs="Lohit Devanagari"/>
      <w:i/>
      <w:iCs/>
      <w:sz w:val="24"/>
      <w:szCs w:val="24"/>
    </w:rPr>
  </w:style>
  <w:style w:type="paragraph" w:styleId="Caption1111111111111111111111111111111111">
    <w:name w:val="Caption1111111111111111111111111111111111"/>
    <w:basedOn w:val="Normal"/>
    <w:qFormat/>
    <w:pPr>
      <w:suppressLineNumbers/>
      <w:spacing w:before="120" w:after="120"/>
    </w:pPr>
    <w:rPr>
      <w:rFonts w:cs="Lohit Devanagari"/>
      <w:i/>
      <w:iCs/>
      <w:sz w:val="24"/>
      <w:szCs w:val="24"/>
    </w:rPr>
  </w:style>
  <w:style w:type="paragraph" w:styleId="Caption11111111111111111111111111111111111">
    <w:name w:val="Caption11111111111111111111111111111111111"/>
    <w:basedOn w:val="Normal"/>
    <w:qFormat/>
    <w:pPr>
      <w:suppressLineNumbers/>
      <w:spacing w:before="120" w:after="120"/>
    </w:pPr>
    <w:rPr>
      <w:rFonts w:cs="Lohit Devanagari"/>
      <w:i/>
      <w:iCs/>
      <w:sz w:val="24"/>
      <w:szCs w:val="24"/>
    </w:rPr>
  </w:style>
  <w:style w:type="paragraph" w:styleId="Caption111111111111111111111111111111111111">
    <w:name w:val="Caption111111111111111111111111111111111111"/>
    <w:basedOn w:val="Normal"/>
    <w:qFormat/>
    <w:pPr>
      <w:suppressLineNumbers/>
      <w:spacing w:before="120" w:after="120"/>
    </w:pPr>
    <w:rPr>
      <w:rFonts w:cs="Lohit Devanagari"/>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111">
    <w:name w:val="Caption1111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1111">
    <w:name w:val="Caption11111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11111">
    <w:name w:val="Caption111111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111111">
    <w:name w:val="Caption11111111111111111111111111111111111111111111111111111111111111111111111111111"/>
    <w:basedOn w:val="Normal"/>
    <w:qFormat/>
    <w:pPr>
      <w:suppressLineNumbers/>
      <w:spacing w:before="120" w:after="120"/>
    </w:pPr>
    <w:rPr>
      <w:rFonts w:cs="Lohit Devanagari"/>
      <w:i/>
      <w:iCs/>
      <w:sz w:val="24"/>
      <w:szCs w:val="24"/>
    </w:rPr>
  </w:style>
  <w:style w:type="paragraph" w:styleId="Caption111111111111111111111111111111111111111111111111111111111111111111111111111111">
    <w:name w:val="Caption111111111111111111111111111111111111111111111111111111111111111111111111111111"/>
    <w:basedOn w:val="Normal"/>
    <w:qFormat/>
    <w:pPr>
      <w:suppressLineNumbers/>
      <w:spacing w:before="120" w:after="120"/>
    </w:pPr>
    <w:rPr>
      <w:rFonts w:cs="Arial"/>
      <w:i/>
      <w:iCs/>
      <w:sz w:val="24"/>
      <w:szCs w:val="24"/>
    </w:rPr>
  </w:style>
  <w:style w:type="paragraph" w:styleId="BodyTextIndent">
    <w:name w:val="Body Text Indent"/>
    <w:basedOn w:val="Normal"/>
    <w:pPr>
      <w:ind w:firstLine="708" w:left="0" w:right="0"/>
      <w:jc w:val="both"/>
    </w:pPr>
    <w:rPr>
      <w:sz w:val="28"/>
    </w:rPr>
  </w:style>
  <w:style w:type="paragraph" w:styleId="23">
    <w:name w:val="Основной текст с отступом 2"/>
    <w:basedOn w:val="Normal"/>
    <w:qFormat/>
    <w:pPr>
      <w:ind w:firstLine="1080" w:left="0" w:right="0"/>
      <w:jc w:val="both"/>
    </w:pPr>
    <w:rPr>
      <w:sz w:val="28"/>
    </w:rPr>
  </w:style>
  <w:style w:type="paragraph" w:styleId="31">
    <w:name w:val="Основной текст с отступом 3"/>
    <w:basedOn w:val="Normal"/>
    <w:qFormat/>
    <w:pPr>
      <w:ind w:firstLine="720" w:left="0" w:right="0"/>
      <w:jc w:val="both"/>
    </w:pPr>
    <w:rPr>
      <w:sz w:val="28"/>
    </w:rPr>
  </w:style>
  <w:style w:type="paragraph" w:styleId="Style22">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3">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Style24">
    <w:name w:val="Обычный + по ширине"/>
    <w:basedOn w:val="Normal"/>
    <w:qFormat/>
    <w:pPr>
      <w:jc w:val="both"/>
    </w:pPr>
    <w:rPr>
      <w:sz w:val="28"/>
      <w:szCs w:val="28"/>
    </w:rPr>
  </w:style>
  <w:style w:type="paragraph" w:styleId="Style25">
    <w:name w:val="Цитата"/>
    <w:basedOn w:val="Normal"/>
    <w:qFormat/>
    <w:pPr>
      <w:ind w:firstLine="709" w:left="851" w:right="1134"/>
    </w:pPr>
    <w:rPr>
      <w:sz w:val="28"/>
      <w:szCs w:val="20"/>
      <w:lang w:val="en-US"/>
    </w:rPr>
  </w:style>
  <w:style w:type="paragraph" w:styleId="ConsTitle">
    <w:name w:val="ConsTitle"/>
    <w:qFormat/>
    <w:pPr>
      <w:widowControl/>
      <w:suppressAutoHyphens w:val="true"/>
      <w:bidi w:val="0"/>
      <w:spacing w:before="0" w:after="0"/>
      <w:jc w:val="left"/>
    </w:pPr>
    <w:rPr>
      <w:rFonts w:ascii="Arial" w:hAnsi="Arial" w:eastAsia="Times New Roman" w:cs="Arial"/>
      <w:b/>
      <w:bCs/>
      <w:color w:val="auto"/>
      <w:kern w:val="0"/>
      <w:sz w:val="20"/>
      <w:szCs w:val="20"/>
      <w:lang w:val="ru-RU" w:eastAsia="zh-CN" w:bidi="ar-SA"/>
    </w:rPr>
  </w:style>
  <w:style w:type="paragraph" w:styleId="Style26">
    <w:name w:val="Текст выноски"/>
    <w:basedOn w:val="Normal"/>
    <w:qFormat/>
    <w:pPr/>
    <w:rPr>
      <w:rFonts w:ascii="Tahoma" w:hAnsi="Tahoma" w:cs="Tahoma"/>
      <w:sz w:val="16"/>
      <w:szCs w:val="16"/>
    </w:rPr>
  </w:style>
  <w:style w:type="paragraph" w:styleId="24">
    <w:name w:val="2 Знак"/>
    <w:basedOn w:val="Normal"/>
    <w:qFormat/>
    <w:pPr>
      <w:spacing w:lineRule="exact" w:line="240" w:before="0" w:after="160"/>
    </w:pPr>
    <w:rPr>
      <w:rFonts w:ascii="Verdana" w:hAnsi="Verdana" w:cs="Verdana"/>
      <w:sz w:val="20"/>
      <w:szCs w:val="20"/>
      <w:lang w:val="en-US"/>
    </w:rPr>
  </w:style>
  <w:style w:type="paragraph" w:styleId="Style27">
    <w:name w:val="Знак Знак Знак Знак Знак Знак Знак Знак Знак Знак"/>
    <w:basedOn w:val="Normal"/>
    <w:qFormat/>
    <w:pPr>
      <w:widowControl w:val="false"/>
      <w:spacing w:lineRule="atLeast" w:line="360" w:before="280" w:after="280"/>
      <w:jc w:val="both"/>
    </w:pPr>
    <w:rPr>
      <w:rFonts w:ascii="Tahoma" w:hAnsi="Tahoma" w:cs="Tahoma"/>
      <w:sz w:val="20"/>
      <w:szCs w:val="20"/>
      <w:lang w:val="en-US"/>
    </w:rPr>
  </w:style>
  <w:style w:type="paragraph" w:styleId="211">
    <w:name w:val=" Знак2 Знак Знак1 Знак1 Знак Знак Знак Знак Знак 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CharCharCharChar">
    <w:name w:val="Char Знак Знак Char Знак Знак Char Знак Знак Char Знак Знак Знак"/>
    <w:basedOn w:val="Normal"/>
    <w:qFormat/>
    <w:pPr/>
    <w:rPr>
      <w:rFonts w:ascii="Verdana" w:hAnsi="Verdana" w:cs="Verdana"/>
      <w:sz w:val="20"/>
      <w:szCs w:val="20"/>
      <w:lang w:val="en-US"/>
    </w:rPr>
  </w:style>
  <w:style w:type="paragraph" w:styleId="Style28">
    <w:name w:val="Обычный (веб)"/>
    <w:basedOn w:val="Normal"/>
    <w:qFormat/>
    <w:pPr>
      <w:jc w:val="both"/>
    </w:pPr>
    <w:rPr>
      <w:rFonts w:ascii="Tahoma" w:hAnsi="Tahoma" w:cs="Tahoma"/>
      <w:color w:val="71747D"/>
      <w:sz w:val="17"/>
      <w:szCs w:val="17"/>
    </w:rPr>
  </w:style>
  <w:style w:type="paragraph" w:styleId="25">
    <w:name w:val="Основной текст 2"/>
    <w:basedOn w:val="Normal"/>
    <w:qFormat/>
    <w:pPr>
      <w:spacing w:lineRule="auto" w:line="480" w:before="0" w:after="120"/>
    </w:pPr>
    <w:rPr>
      <w:sz w:val="28"/>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29">
    <w:name w:val="Текст доклада"/>
    <w:basedOn w:val="Normal"/>
    <w:qFormat/>
    <w:pPr>
      <w:ind w:firstLine="720" w:left="0" w:right="0"/>
      <w:jc w:val="both"/>
    </w:pPr>
    <w:rPr>
      <w:sz w:val="22"/>
    </w:rPr>
  </w:style>
  <w:style w:type="paragraph" w:styleId="Af0">
    <w:name w:val="af0"/>
    <w:basedOn w:val="Normal"/>
    <w:qFormat/>
    <w:pPr>
      <w:spacing w:before="280" w:after="280"/>
    </w:pPr>
    <w:rPr/>
  </w:style>
  <w:style w:type="paragraph" w:styleId="Style30">
    <w:name w:val="Абзац списка"/>
    <w:basedOn w:val="Normal"/>
    <w:qFormat/>
    <w:pPr>
      <w:spacing w:before="0" w:after="0"/>
      <w:ind w:hanging="0" w:left="720" w:right="0"/>
      <w:contextualSpacing/>
    </w:pPr>
    <w:rPr>
      <w:sz w:val="28"/>
      <w:szCs w:val="20"/>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pPr>
    <w:rPr>
      <w:rFonts w:ascii="Courier New" w:hAnsi="Courier New" w:cs="Courier New"/>
      <w:sz w:val="20"/>
      <w:szCs w:val="20"/>
    </w:rPr>
  </w:style>
  <w:style w:type="paragraph" w:styleId="Style31">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paragraph" w:styleId="Style34">
    <w:name w:val="Содержимое врезки"/>
    <w:basedOn w:val="Normal"/>
    <w:qFormat/>
    <w:pPr/>
    <w:rPr/>
  </w:style>
  <w:style w:type="paragraph" w:styleId="Style35">
    <w:name w:val="Блочная цитата"/>
    <w:basedOn w:val="Normal"/>
    <w:qFormat/>
    <w:pPr>
      <w:spacing w:before="0" w:after="283"/>
      <w:ind w:hanging="0" w:left="567" w:right="567"/>
    </w:pPr>
    <w:rPr/>
  </w:style>
  <w:style w:type="paragraph" w:styleId="Footer">
    <w:name w:val="Footer"/>
    <w:basedOn w:val="Style22"/>
    <w:pPr>
      <w:suppressLineNumbers/>
      <w:tabs>
        <w:tab w:val="clear" w:pos="4819"/>
        <w:tab w:val="clear" w:pos="9638"/>
        <w:tab w:val="center" w:pos="4535" w:leader="none"/>
        <w:tab w:val="right" w:pos="9071" w:leader="none"/>
      </w:tabs>
    </w:pPr>
    <w:rPr/>
  </w:style>
  <w:style w:type="paragraph" w:styleId="2111">
    <w:name w:val="Знак2 Знак Знак1 Знак1 Знак Знак Знак Знак Знак Знак Знак Знак Знак Знак Знак Знак"/>
    <w:basedOn w:val="Normal"/>
    <w:qFormat/>
    <w:pPr>
      <w:spacing w:lineRule="exact" w:line="240" w:before="0" w:after="160"/>
    </w:pPr>
    <w:rPr>
      <w:rFonts w:ascii="Verdana" w:hAnsi="Verdana" w:cs="Verdana"/>
      <w:color w:val="000000"/>
      <w:sz w:val="20"/>
      <w:szCs w:val="20"/>
      <w:lang w:val="en-US"/>
    </w:rPr>
  </w:style>
  <w:style w:type="paragraph" w:styleId="Caption2">
    <w:name w:val="Caption2"/>
    <w:basedOn w:val="Normal"/>
    <w:qFormat/>
    <w:pPr>
      <w:spacing w:before="120" w:after="120"/>
    </w:pPr>
    <w:rPr>
      <w:rFonts w:cs="Lohit Devanagari"/>
      <w:i/>
      <w:iCs/>
      <w:color w:val="000000"/>
    </w:rPr>
  </w:style>
  <w:style w:type="paragraph" w:styleId="9">
    <w:name w:val="Структура 9"/>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8">
    <w:name w:val="Структура 8"/>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7">
    <w:name w:val="Структура 7"/>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6">
    <w:name w:val="Структура 6"/>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5">
    <w:name w:val="Структура 5"/>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41">
    <w:name w:val="Структура 4"/>
    <w:qFormat/>
    <w:pPr>
      <w:widowControl w:val="false"/>
      <w:suppressAutoHyphens w:val="true"/>
      <w:bidi w:val="0"/>
      <w:spacing w:before="113"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32">
    <w:name w:val="Структура 3"/>
    <w:qFormat/>
    <w:pPr>
      <w:widowControl w:val="false"/>
      <w:suppressAutoHyphens w:val="true"/>
      <w:bidi w:val="0"/>
      <w:spacing w:before="170" w:after="0"/>
      <w:jc w:val="left"/>
    </w:pPr>
    <w:rPr>
      <w:rFonts w:ascii="Arial" w:hAnsi="Arial" w:eastAsia="Tahoma" w:cs="Arial"/>
      <w:b w:val="false"/>
      <w:i w:val="false"/>
      <w:strike w:val="false"/>
      <w:dstrike w:val="false"/>
      <w:outline w:val="false"/>
      <w:shadow w:val="false"/>
      <w:color w:val="auto"/>
      <w:kern w:val="2"/>
      <w:sz w:val="48"/>
      <w:szCs w:val="24"/>
      <w:u w:val="none"/>
      <w:em w:val="none"/>
      <w:lang w:val="ru-RU" w:eastAsia="zh-CN" w:bidi="hi-IN"/>
    </w:rPr>
  </w:style>
  <w:style w:type="paragraph" w:styleId="26">
    <w:name w:val="Структура 2"/>
    <w:qFormat/>
    <w:pPr>
      <w:widowControl w:val="false"/>
      <w:suppressAutoHyphens w:val="true"/>
      <w:bidi w:val="0"/>
      <w:spacing w:before="227" w:after="0"/>
      <w:jc w:val="left"/>
    </w:pPr>
    <w:rPr>
      <w:rFonts w:ascii="Arial" w:hAnsi="Arial" w:eastAsia="Tahoma" w:cs="Arial"/>
      <w:b w:val="false"/>
      <w:i w:val="false"/>
      <w:strike w:val="false"/>
      <w:dstrike w:val="false"/>
      <w:outline w:val="false"/>
      <w:shadow w:val="false"/>
      <w:color w:val="auto"/>
      <w:kern w:val="2"/>
      <w:sz w:val="56"/>
      <w:szCs w:val="24"/>
      <w:u w:val="none"/>
      <w:em w:val="none"/>
      <w:lang w:val="ru-RU" w:eastAsia="zh-CN" w:bidi="hi-IN"/>
    </w:rPr>
  </w:style>
  <w:style w:type="paragraph" w:styleId="1">
    <w:name w:val="Структура 1"/>
    <w:qFormat/>
    <w:pPr>
      <w:widowControl w:val="false"/>
      <w:suppressAutoHyphens w:val="true"/>
      <w:bidi w:val="0"/>
      <w:spacing w:before="283" w:after="0"/>
      <w:jc w:val="left"/>
    </w:pPr>
    <w:rPr>
      <w:rFonts w:ascii="Arial" w:hAnsi="Arial" w:eastAsia="Tahoma" w:cs="Arial"/>
      <w:b w:val="false"/>
      <w:i w:val="false"/>
      <w:strike w:val="false"/>
      <w:dstrike w:val="false"/>
      <w:outline w:val="false"/>
      <w:shadow w:val="false"/>
      <w:color w:val="auto"/>
      <w:kern w:val="2"/>
      <w:sz w:val="64"/>
      <w:szCs w:val="24"/>
      <w:u w:val="none"/>
      <w:em w:val="none"/>
      <w:lang w:val="ru-RU" w:eastAsia="zh-CN" w:bidi="hi-IN"/>
    </w:rPr>
  </w:style>
  <w:style w:type="paragraph" w:styleId="Style36">
    <w:name w:val="Примечания"/>
    <w:qFormat/>
    <w:pPr>
      <w:widowControl w:val="false"/>
      <w:suppressAutoHyphens w:val="true"/>
      <w:bidi w:val="0"/>
      <w:spacing w:before="0" w:after="0"/>
      <w:ind w:hanging="340" w:left="340" w:right="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Style37">
    <w:name w:val="Фон"/>
    <w:qFormat/>
    <w:pPr>
      <w:widowControl w:val="false"/>
      <w:suppressAutoHyphens w:val="true"/>
      <w:bidi w:val="0"/>
      <w:spacing w:before="0" w:after="0"/>
      <w:jc w:val="left"/>
    </w:pPr>
    <w:rPr>
      <w:rFonts w:ascii="Liberation Serif;Times New Roman" w:hAnsi="Liberation Serif;Times New Roman" w:eastAsia="Tahoma" w:cs="Arial"/>
      <w:color w:val="auto"/>
      <w:kern w:val="2"/>
      <w:sz w:val="24"/>
      <w:szCs w:val="24"/>
      <w:lang w:val="ru-RU" w:eastAsia="zh-CN" w:bidi="hi-IN"/>
    </w:rPr>
  </w:style>
  <w:style w:type="paragraph" w:styleId="Style38">
    <w:name w:val="Объекты фона"/>
    <w:qFormat/>
    <w:pPr>
      <w:widowControl w:val="false"/>
      <w:suppressAutoHyphens w:val="true"/>
      <w:bidi w:val="0"/>
      <w:spacing w:before="0" w:after="0"/>
      <w:jc w:val="left"/>
    </w:pPr>
    <w:rPr>
      <w:rFonts w:ascii="Liberation Serif;Times New Roman" w:hAnsi="Liberation Serif;Times New Roman" w:eastAsia="Tahoma" w:cs="Arial"/>
      <w:color w:val="auto"/>
      <w:kern w:val="2"/>
      <w:sz w:val="24"/>
      <w:szCs w:val="24"/>
      <w:lang w:val="ru-RU" w:eastAsia="zh-CN" w:bidi="hi-IN"/>
    </w:rPr>
  </w:style>
  <w:style w:type="paragraph" w:styleId="Yellow3">
    <w:name w:val="yellow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Yellow2">
    <w:name w:val="yellow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Yellow1">
    <w:name w:val="yellow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Lightblue3">
    <w:name w:val="lightblue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Lightblue2">
    <w:name w:val="lightblue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Lightblue1">
    <w:name w:val="lightblue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Seetang3">
    <w:name w:val="seetang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Seetang2">
    <w:name w:val="seetang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Seetang1">
    <w:name w:val="seetang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Green3">
    <w:name w:val="green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Green2">
    <w:name w:val="green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Green1">
    <w:name w:val="green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Earth3">
    <w:name w:val="earth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Earth2">
    <w:name w:val="earth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Earth1">
    <w:name w:val="earth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Sun3">
    <w:name w:val="sun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Sun2">
    <w:name w:val="sun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Sun1">
    <w:name w:val="sun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Blue3">
    <w:name w:val="blue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Blue2">
    <w:name w:val="blue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Blue1">
    <w:name w:val="blue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Turquoise3">
    <w:name w:val="turquoise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Turquoise2">
    <w:name w:val="turquoise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Turquoise1">
    <w:name w:val="turquoise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Orange3">
    <w:name w:val="orange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Orange2">
    <w:name w:val="orange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Orange1">
    <w:name w:val="orange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Bw3">
    <w:name w:val="bw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Bw2">
    <w:name w:val="bw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Bw1">
    <w:name w:val="bw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Gray3">
    <w:name w:val="gray3"/>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Gray2">
    <w:name w:val="gray2"/>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Gray1">
    <w:name w:val="gray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Default1">
    <w:name w:val="default1"/>
    <w:qFormat/>
    <w:pPr>
      <w:widowControl w:val="false"/>
      <w:suppressAutoHyphens w:val="true"/>
      <w:bidi w:val="0"/>
      <w:spacing w:lineRule="atLeast" w:line="200" w:before="0" w:after="0"/>
      <w:jc w:val="left"/>
    </w:pPr>
    <w:rPr>
      <w:rFonts w:ascii="Arial" w:hAnsi="Arial" w:eastAsia="Tahoma" w:cs="Arial"/>
      <w:color w:val="auto"/>
      <w:kern w:val="2"/>
      <w:sz w:val="36"/>
      <w:szCs w:val="24"/>
      <w:lang w:val="ru-RU" w:eastAsia="zh-CN" w:bidi="hi-IN"/>
    </w:rPr>
  </w:style>
  <w:style w:type="paragraph" w:styleId="LTHintergrund">
    <w:name w:val="Обычный~LT~Hintergrund"/>
    <w:qFormat/>
    <w:pPr>
      <w:widowControl w:val="false"/>
      <w:suppressAutoHyphens w:val="true"/>
      <w:bidi w:val="0"/>
      <w:spacing w:before="0" w:after="0"/>
      <w:jc w:val="left"/>
    </w:pPr>
    <w:rPr>
      <w:rFonts w:ascii="Liberation Serif;Times New Roman" w:hAnsi="Liberation Serif;Times New Roman" w:eastAsia="Tahoma" w:cs="Arial"/>
      <w:color w:val="auto"/>
      <w:kern w:val="2"/>
      <w:sz w:val="24"/>
      <w:szCs w:val="24"/>
      <w:lang w:val="ru-RU" w:eastAsia="zh-CN" w:bidi="hi-IN"/>
    </w:rPr>
  </w:style>
  <w:style w:type="paragraph" w:styleId="LTHintergrundobjekte">
    <w:name w:val="Обычный~LT~Hintergrundobjekte"/>
    <w:qFormat/>
    <w:pPr>
      <w:widowControl w:val="false"/>
      <w:suppressAutoHyphens w:val="true"/>
      <w:bidi w:val="0"/>
      <w:spacing w:before="0" w:after="0"/>
      <w:jc w:val="left"/>
    </w:pPr>
    <w:rPr>
      <w:rFonts w:ascii="Liberation Serif;Times New Roman" w:hAnsi="Liberation Serif;Times New Roman" w:eastAsia="Tahoma" w:cs="Arial"/>
      <w:color w:val="auto"/>
      <w:kern w:val="2"/>
      <w:sz w:val="24"/>
      <w:szCs w:val="24"/>
      <w:lang w:val="ru-RU" w:eastAsia="zh-CN" w:bidi="hi-IN"/>
    </w:rPr>
  </w:style>
  <w:style w:type="paragraph" w:styleId="LTNotizen">
    <w:name w:val="Обычный~LT~Notizen"/>
    <w:qFormat/>
    <w:pPr>
      <w:widowControl w:val="false"/>
      <w:suppressAutoHyphens w:val="true"/>
      <w:bidi w:val="0"/>
      <w:spacing w:before="0" w:after="0"/>
      <w:ind w:hanging="340" w:left="340" w:right="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LTUntertitel">
    <w:name w:val="Обычный~LT~Untertitel"/>
    <w:qFormat/>
    <w:pPr>
      <w:widowControl w:val="false"/>
      <w:suppressAutoHyphens w:val="true"/>
      <w:bidi w:val="0"/>
      <w:spacing w:before="0" w:after="0"/>
      <w:jc w:val="center"/>
    </w:pPr>
    <w:rPr>
      <w:rFonts w:ascii="Arial" w:hAnsi="Arial" w:eastAsia="Tahoma" w:cs="Arial"/>
      <w:b w:val="false"/>
      <w:i w:val="false"/>
      <w:strike w:val="false"/>
      <w:dstrike w:val="false"/>
      <w:outline w:val="false"/>
      <w:shadow w:val="false"/>
      <w:color w:val="auto"/>
      <w:kern w:val="2"/>
      <w:sz w:val="64"/>
      <w:szCs w:val="24"/>
      <w:u w:val="none"/>
      <w:em w:val="none"/>
      <w:lang w:val="ru-RU" w:eastAsia="zh-CN" w:bidi="hi-IN"/>
    </w:rPr>
  </w:style>
  <w:style w:type="paragraph" w:styleId="LTTitel">
    <w:name w:val="Обычный~LT~Titel"/>
    <w:qFormat/>
    <w:pPr>
      <w:widowControl w:val="false"/>
      <w:suppressAutoHyphens w:val="true"/>
      <w:bidi w:val="0"/>
      <w:spacing w:before="0" w:after="0"/>
      <w:jc w:val="center"/>
    </w:pPr>
    <w:rPr>
      <w:rFonts w:ascii="Arial" w:hAnsi="Arial" w:eastAsia="Tahoma" w:cs="Arial"/>
      <w:b w:val="false"/>
      <w:i w:val="false"/>
      <w:strike w:val="false"/>
      <w:dstrike w:val="false"/>
      <w:outline w:val="false"/>
      <w:shadow w:val="false"/>
      <w:color w:val="auto"/>
      <w:kern w:val="2"/>
      <w:sz w:val="88"/>
      <w:szCs w:val="24"/>
      <w:u w:val="none"/>
      <w:em w:val="none"/>
      <w:lang w:val="ru-RU" w:eastAsia="zh-CN" w:bidi="hi-IN"/>
    </w:rPr>
  </w:style>
  <w:style w:type="paragraph" w:styleId="LTGliederung9">
    <w:name w:val="Обычный~LT~Gliederung 9"/>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LTGliederung8">
    <w:name w:val="Обычный~LT~Gliederung 8"/>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LTGliederung7">
    <w:name w:val="Обычный~LT~Gliederung 7"/>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LTGliederung6">
    <w:name w:val="Обычный~LT~Gliederung 6"/>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LTGliederung5">
    <w:name w:val="Обычный~LT~Gliederung 5"/>
    <w:qFormat/>
    <w:pPr>
      <w:widowControl w:val="false"/>
      <w:suppressAutoHyphens w:val="true"/>
      <w:bidi w:val="0"/>
      <w:spacing w:before="57"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LTGliederung4">
    <w:name w:val="Обычный~LT~Gliederung 4"/>
    <w:qFormat/>
    <w:pPr>
      <w:widowControl w:val="false"/>
      <w:suppressAutoHyphens w:val="true"/>
      <w:bidi w:val="0"/>
      <w:spacing w:before="113" w:after="0"/>
      <w:jc w:val="left"/>
    </w:pPr>
    <w:rPr>
      <w:rFonts w:ascii="Arial" w:hAnsi="Arial" w:eastAsia="Tahoma" w:cs="Arial"/>
      <w:b w:val="false"/>
      <w:i w:val="false"/>
      <w:strike w:val="false"/>
      <w:dstrike w:val="false"/>
      <w:outline w:val="false"/>
      <w:shadow w:val="false"/>
      <w:color w:val="auto"/>
      <w:kern w:val="2"/>
      <w:sz w:val="40"/>
      <w:szCs w:val="24"/>
      <w:u w:val="none"/>
      <w:em w:val="none"/>
      <w:lang w:val="ru-RU" w:eastAsia="zh-CN" w:bidi="hi-IN"/>
    </w:rPr>
  </w:style>
  <w:style w:type="paragraph" w:styleId="LTGliederung3">
    <w:name w:val="Обычный~LT~Gliederung 3"/>
    <w:qFormat/>
    <w:pPr>
      <w:widowControl w:val="false"/>
      <w:suppressAutoHyphens w:val="true"/>
      <w:bidi w:val="0"/>
      <w:spacing w:before="170" w:after="0"/>
      <w:jc w:val="left"/>
    </w:pPr>
    <w:rPr>
      <w:rFonts w:ascii="Arial" w:hAnsi="Arial" w:eastAsia="Tahoma" w:cs="Arial"/>
      <w:b w:val="false"/>
      <w:i w:val="false"/>
      <w:strike w:val="false"/>
      <w:dstrike w:val="false"/>
      <w:outline w:val="false"/>
      <w:shadow w:val="false"/>
      <w:color w:val="auto"/>
      <w:kern w:val="2"/>
      <w:sz w:val="48"/>
      <w:szCs w:val="24"/>
      <w:u w:val="none"/>
      <w:em w:val="none"/>
      <w:lang w:val="ru-RU" w:eastAsia="zh-CN" w:bidi="hi-IN"/>
    </w:rPr>
  </w:style>
  <w:style w:type="paragraph" w:styleId="LTGliederung2">
    <w:name w:val="Обычный~LT~Gliederung 2"/>
    <w:qFormat/>
    <w:pPr>
      <w:widowControl w:val="false"/>
      <w:suppressAutoHyphens w:val="true"/>
      <w:bidi w:val="0"/>
      <w:spacing w:before="227" w:after="0"/>
      <w:jc w:val="left"/>
    </w:pPr>
    <w:rPr>
      <w:rFonts w:ascii="Arial" w:hAnsi="Arial" w:eastAsia="Tahoma" w:cs="Arial"/>
      <w:b w:val="false"/>
      <w:i w:val="false"/>
      <w:strike w:val="false"/>
      <w:dstrike w:val="false"/>
      <w:outline w:val="false"/>
      <w:shadow w:val="false"/>
      <w:color w:val="auto"/>
      <w:kern w:val="2"/>
      <w:sz w:val="56"/>
      <w:szCs w:val="24"/>
      <w:u w:val="none"/>
      <w:em w:val="none"/>
      <w:lang w:val="ru-RU" w:eastAsia="zh-CN" w:bidi="hi-IN"/>
    </w:rPr>
  </w:style>
  <w:style w:type="paragraph" w:styleId="LTGliederung1">
    <w:name w:val="Обычный~LT~Gliederung 1"/>
    <w:qFormat/>
    <w:pPr>
      <w:widowControl w:val="false"/>
      <w:suppressAutoHyphens w:val="true"/>
      <w:bidi w:val="0"/>
      <w:spacing w:before="283" w:after="0"/>
      <w:jc w:val="left"/>
    </w:pPr>
    <w:rPr>
      <w:rFonts w:ascii="Arial" w:hAnsi="Arial" w:eastAsia="Tahoma" w:cs="Arial"/>
      <w:b w:val="false"/>
      <w:i w:val="false"/>
      <w:strike w:val="false"/>
      <w:dstrike w:val="false"/>
      <w:outline w:val="false"/>
      <w:shadow w:val="false"/>
      <w:color w:val="auto"/>
      <w:kern w:val="2"/>
      <w:sz w:val="64"/>
      <w:szCs w:val="24"/>
      <w:u w:val="none"/>
      <w:em w:val="none"/>
      <w:lang w:val="ru-RU" w:eastAsia="zh-CN" w:bidi="hi-IN"/>
    </w:rPr>
  </w:style>
  <w:style w:type="paragraph" w:styleId="Style39">
    <w:name w:val="Штриховая линия"/>
    <w:qFormat/>
    <w:pPr>
      <w:widowControl w:val="false"/>
      <w:suppressAutoHyphens w:val="true"/>
      <w:bidi w:val="0"/>
      <w:spacing w:before="0" w:after="0"/>
      <w:jc w:val="left"/>
    </w:pPr>
    <w:rPr>
      <w:rFonts w:ascii="Liberation Sans;Arial" w:hAnsi="Liberation Sans;Arial" w:eastAsia="Tahoma" w:cs="Liberation Sans;Arial"/>
      <w:color w:val="auto"/>
      <w:kern w:val="0"/>
      <w:sz w:val="36"/>
      <w:szCs w:val="24"/>
      <w:lang w:val="ru-RU" w:eastAsia="zh-CN" w:bidi="hi-IN"/>
    </w:rPr>
  </w:style>
  <w:style w:type="paragraph" w:styleId="Style40">
    <w:name w:val="Стрелки"/>
    <w:qFormat/>
    <w:pPr>
      <w:widowControl w:val="false"/>
      <w:suppressAutoHyphens w:val="true"/>
      <w:bidi w:val="0"/>
      <w:spacing w:before="0" w:after="0"/>
      <w:jc w:val="left"/>
    </w:pPr>
    <w:rPr>
      <w:rFonts w:ascii="Liberation Sans;Arial" w:hAnsi="Liberation Sans;Arial" w:eastAsia="Tahoma" w:cs="Liberation Sans;Arial"/>
      <w:color w:val="auto"/>
      <w:kern w:val="0"/>
      <w:sz w:val="36"/>
      <w:szCs w:val="24"/>
      <w:lang w:val="ru-RU" w:eastAsia="zh-CN" w:bidi="hi-IN"/>
    </w:rPr>
  </w:style>
  <w:style w:type="paragraph" w:styleId="Style41">
    <w:name w:val="Линии"/>
    <w:qFormat/>
    <w:pPr>
      <w:widowControl w:val="false"/>
      <w:suppressAutoHyphens w:val="true"/>
      <w:bidi w:val="0"/>
      <w:spacing w:before="0" w:after="0"/>
      <w:jc w:val="left"/>
    </w:pPr>
    <w:rPr>
      <w:rFonts w:ascii="Liberation Sans;Arial" w:hAnsi="Liberation Sans;Arial" w:eastAsia="Tahoma" w:cs="Liberation Sans;Arial"/>
      <w:color w:val="auto"/>
      <w:kern w:val="0"/>
      <w:sz w:val="36"/>
      <w:szCs w:val="24"/>
      <w:lang w:val="ru-RU" w:eastAsia="zh-CN" w:bidi="hi-IN"/>
    </w:rPr>
  </w:style>
  <w:style w:type="paragraph" w:styleId="Style42">
    <w:name w:val="Контур жёлтый"/>
    <w:qFormat/>
    <w:pPr>
      <w:widowControl w:val="false"/>
      <w:suppressAutoHyphens w:val="true"/>
      <w:bidi w:val="0"/>
      <w:spacing w:before="0" w:after="0"/>
      <w:jc w:val="left"/>
    </w:pPr>
    <w:rPr>
      <w:rFonts w:ascii="Liberation Sans;Arial" w:hAnsi="Liberation Sans;Arial" w:eastAsia="Tahoma" w:cs="Liberation Sans;Arial"/>
      <w:b/>
      <w:color w:val="B47804"/>
      <w:kern w:val="0"/>
      <w:sz w:val="28"/>
      <w:szCs w:val="24"/>
      <w:lang w:val="ru-RU" w:eastAsia="zh-CN" w:bidi="hi-IN"/>
    </w:rPr>
  </w:style>
  <w:style w:type="paragraph" w:styleId="Style43">
    <w:name w:val="Контур красный"/>
    <w:qFormat/>
    <w:pPr>
      <w:widowControl w:val="false"/>
      <w:suppressAutoHyphens w:val="true"/>
      <w:bidi w:val="0"/>
      <w:spacing w:before="0" w:after="0"/>
      <w:jc w:val="left"/>
    </w:pPr>
    <w:rPr>
      <w:rFonts w:ascii="Liberation Sans;Arial" w:hAnsi="Liberation Sans;Arial" w:eastAsia="Tahoma" w:cs="Liberation Sans;Arial"/>
      <w:b/>
      <w:color w:val="C9211E"/>
      <w:kern w:val="0"/>
      <w:sz w:val="28"/>
      <w:szCs w:val="24"/>
      <w:lang w:val="ru-RU" w:eastAsia="zh-CN" w:bidi="hi-IN"/>
    </w:rPr>
  </w:style>
  <w:style w:type="paragraph" w:styleId="Style44">
    <w:name w:val="Контур зеленый"/>
    <w:qFormat/>
    <w:pPr>
      <w:widowControl w:val="false"/>
      <w:suppressAutoHyphens w:val="true"/>
      <w:bidi w:val="0"/>
      <w:spacing w:before="0" w:after="0"/>
      <w:jc w:val="left"/>
    </w:pPr>
    <w:rPr>
      <w:rFonts w:ascii="Liberation Sans;Arial" w:hAnsi="Liberation Sans;Arial" w:eastAsia="Tahoma" w:cs="Liberation Sans;Arial"/>
      <w:b/>
      <w:color w:val="127622"/>
      <w:kern w:val="0"/>
      <w:sz w:val="28"/>
      <w:szCs w:val="24"/>
      <w:lang w:val="ru-RU" w:eastAsia="zh-CN" w:bidi="hi-IN"/>
    </w:rPr>
  </w:style>
  <w:style w:type="paragraph" w:styleId="Style45">
    <w:name w:val="Контур синий"/>
    <w:qFormat/>
    <w:pPr>
      <w:widowControl w:val="false"/>
      <w:suppressAutoHyphens w:val="true"/>
      <w:bidi w:val="0"/>
      <w:spacing w:before="0" w:after="0"/>
      <w:jc w:val="left"/>
    </w:pPr>
    <w:rPr>
      <w:rFonts w:ascii="Liberation Sans;Arial" w:hAnsi="Liberation Sans;Arial" w:eastAsia="Tahoma" w:cs="Liberation Sans;Arial"/>
      <w:b/>
      <w:color w:val="355269"/>
      <w:kern w:val="0"/>
      <w:sz w:val="28"/>
      <w:szCs w:val="24"/>
      <w:lang w:val="ru-RU" w:eastAsia="zh-CN" w:bidi="hi-IN"/>
    </w:rPr>
  </w:style>
  <w:style w:type="paragraph" w:styleId="Style46">
    <w:name w:val="Контур"/>
    <w:qFormat/>
    <w:pPr>
      <w:widowControl w:val="false"/>
      <w:suppressAutoHyphens w:val="true"/>
      <w:bidi w:val="0"/>
      <w:spacing w:before="0" w:after="0"/>
      <w:jc w:val="left"/>
    </w:pPr>
    <w:rPr>
      <w:rFonts w:ascii="Liberation Sans;Arial" w:hAnsi="Liberation Sans;Arial" w:eastAsia="Tahoma" w:cs="Liberation Sans;Arial"/>
      <w:b/>
      <w:color w:val="auto"/>
      <w:kern w:val="0"/>
      <w:sz w:val="28"/>
      <w:szCs w:val="24"/>
      <w:lang w:val="ru-RU" w:eastAsia="zh-CN" w:bidi="hi-IN"/>
    </w:rPr>
  </w:style>
  <w:style w:type="paragraph" w:styleId="Style47">
    <w:name w:val="Заливка жёлтым"/>
    <w:qFormat/>
    <w:pPr>
      <w:widowControl w:val="false"/>
      <w:suppressAutoHyphens w:val="true"/>
      <w:bidi w:val="0"/>
      <w:spacing w:before="0" w:after="0"/>
      <w:jc w:val="left"/>
    </w:pPr>
    <w:rPr>
      <w:rFonts w:ascii="Liberation Sans;Arial" w:hAnsi="Liberation Sans;Arial" w:eastAsia="Tahoma" w:cs="Liberation Sans;Arial"/>
      <w:b/>
      <w:color w:val="FFFFFF"/>
      <w:kern w:val="0"/>
      <w:sz w:val="28"/>
      <w:szCs w:val="24"/>
      <w:lang w:val="ru-RU" w:eastAsia="zh-CN" w:bidi="hi-IN"/>
    </w:rPr>
  </w:style>
  <w:style w:type="paragraph" w:styleId="Style48">
    <w:name w:val="Заливка красным"/>
    <w:qFormat/>
    <w:pPr>
      <w:widowControl w:val="false"/>
      <w:suppressAutoHyphens w:val="true"/>
      <w:bidi w:val="0"/>
      <w:spacing w:before="0" w:after="0"/>
      <w:jc w:val="left"/>
    </w:pPr>
    <w:rPr>
      <w:rFonts w:ascii="Liberation Sans;Arial" w:hAnsi="Liberation Sans;Arial" w:eastAsia="Tahoma" w:cs="Liberation Sans;Arial"/>
      <w:b/>
      <w:color w:val="FFFFFF"/>
      <w:kern w:val="0"/>
      <w:sz w:val="28"/>
      <w:szCs w:val="24"/>
      <w:lang w:val="ru-RU" w:eastAsia="zh-CN" w:bidi="hi-IN"/>
    </w:rPr>
  </w:style>
  <w:style w:type="paragraph" w:styleId="Style49">
    <w:name w:val="Заливка зелёным"/>
    <w:qFormat/>
    <w:pPr>
      <w:widowControl w:val="false"/>
      <w:suppressAutoHyphens w:val="true"/>
      <w:bidi w:val="0"/>
      <w:spacing w:before="0" w:after="0"/>
      <w:jc w:val="left"/>
    </w:pPr>
    <w:rPr>
      <w:rFonts w:ascii="Liberation Sans;Arial" w:hAnsi="Liberation Sans;Arial" w:eastAsia="Tahoma" w:cs="Liberation Sans;Arial"/>
      <w:b/>
      <w:color w:val="FFFFFF"/>
      <w:kern w:val="0"/>
      <w:sz w:val="28"/>
      <w:szCs w:val="24"/>
      <w:lang w:val="ru-RU" w:eastAsia="zh-CN" w:bidi="hi-IN"/>
    </w:rPr>
  </w:style>
  <w:style w:type="paragraph" w:styleId="Style50">
    <w:name w:val="Заливка синим"/>
    <w:qFormat/>
    <w:pPr>
      <w:widowControl w:val="false"/>
      <w:suppressAutoHyphens w:val="true"/>
      <w:bidi w:val="0"/>
      <w:spacing w:before="0" w:after="0"/>
      <w:jc w:val="left"/>
    </w:pPr>
    <w:rPr>
      <w:rFonts w:ascii="Liberation Sans;Arial" w:hAnsi="Liberation Sans;Arial" w:eastAsia="Tahoma" w:cs="Liberation Sans;Arial"/>
      <w:b/>
      <w:color w:val="FFFFFF"/>
      <w:kern w:val="0"/>
      <w:sz w:val="28"/>
      <w:szCs w:val="24"/>
      <w:lang w:val="ru-RU" w:eastAsia="zh-CN" w:bidi="hi-IN"/>
    </w:rPr>
  </w:style>
  <w:style w:type="paragraph" w:styleId="Style51">
    <w:name w:val="Заливка"/>
    <w:qFormat/>
    <w:pPr>
      <w:widowControl w:val="false"/>
      <w:suppressAutoHyphens w:val="true"/>
      <w:bidi w:val="0"/>
      <w:spacing w:before="0" w:after="0"/>
      <w:jc w:val="left"/>
    </w:pPr>
    <w:rPr>
      <w:rFonts w:ascii="Liberation Sans;Arial" w:hAnsi="Liberation Sans;Arial" w:eastAsia="Tahoma" w:cs="Liberation Sans;Arial"/>
      <w:b/>
      <w:color w:val="auto"/>
      <w:kern w:val="0"/>
      <w:sz w:val="28"/>
      <w:szCs w:val="24"/>
      <w:lang w:val="ru-RU" w:eastAsia="zh-CN" w:bidi="hi-IN"/>
    </w:rPr>
  </w:style>
  <w:style w:type="paragraph" w:styleId="Style52">
    <w:name w:val="Фигуры"/>
    <w:qFormat/>
    <w:pPr>
      <w:widowControl w:val="false"/>
      <w:suppressAutoHyphens w:val="true"/>
      <w:bidi w:val="0"/>
      <w:spacing w:before="0" w:after="0"/>
      <w:jc w:val="left"/>
    </w:pPr>
    <w:rPr>
      <w:rFonts w:ascii="Liberation Sans;Arial" w:hAnsi="Liberation Sans;Arial" w:eastAsia="Tahoma" w:cs="Liberation Sans;Arial"/>
      <w:b/>
      <w:color w:val="auto"/>
      <w:kern w:val="0"/>
      <w:sz w:val="28"/>
      <w:szCs w:val="24"/>
      <w:lang w:val="ru-RU" w:eastAsia="zh-CN" w:bidi="hi-IN"/>
    </w:rPr>
  </w:style>
  <w:style w:type="paragraph" w:styleId="Style53">
    <w:name w:val="Графика"/>
    <w:qFormat/>
    <w:pPr>
      <w:widowControl w:val="false"/>
      <w:suppressAutoHyphens w:val="true"/>
      <w:bidi w:val="0"/>
      <w:spacing w:before="0" w:after="0"/>
      <w:jc w:val="left"/>
    </w:pPr>
    <w:rPr>
      <w:rFonts w:ascii="Liberation Sans;Arial" w:hAnsi="Liberation Sans;Arial" w:eastAsia="Tahoma" w:cs="Arial"/>
      <w:color w:val="auto"/>
      <w:kern w:val="2"/>
      <w:sz w:val="36"/>
      <w:szCs w:val="24"/>
      <w:lang w:val="ru-RU" w:eastAsia="zh-CN" w:bidi="hi-IN"/>
    </w:rPr>
  </w:style>
  <w:style w:type="paragraph" w:styleId="0">
    <w:name w:val="Текст А0"/>
    <w:qFormat/>
    <w:pPr>
      <w:widowControl/>
      <w:suppressAutoHyphens w:val="true"/>
      <w:bidi w:val="0"/>
      <w:spacing w:before="0" w:after="0"/>
      <w:jc w:val="left"/>
    </w:pPr>
    <w:rPr>
      <w:rFonts w:ascii="Noto Sans" w:hAnsi="Noto Sans" w:eastAsia="WenQuanYi Micro Hei" w:cs="Noto Sans"/>
      <w:color w:val="auto"/>
      <w:kern w:val="0"/>
      <w:sz w:val="36"/>
      <w:szCs w:val="20"/>
      <w:lang w:val="ru-RU" w:eastAsia="zh-CN" w:bidi="ar-SA"/>
    </w:rPr>
  </w:style>
  <w:style w:type="paragraph" w:styleId="01">
    <w:name w:val="Заголовок А0"/>
    <w:qFormat/>
    <w:pPr>
      <w:widowControl/>
      <w:suppressAutoHyphens w:val="true"/>
      <w:bidi w:val="0"/>
      <w:spacing w:before="0" w:after="0"/>
      <w:jc w:val="left"/>
    </w:pPr>
    <w:rPr>
      <w:rFonts w:ascii="Noto Sans" w:hAnsi="Noto Sans" w:eastAsia="WenQuanYi Micro Hei" w:cs="Noto Sans"/>
      <w:color w:val="auto"/>
      <w:kern w:val="0"/>
      <w:sz w:val="144"/>
      <w:szCs w:val="20"/>
      <w:lang w:val="ru-RU" w:eastAsia="zh-CN" w:bidi="ar-SA"/>
    </w:rPr>
  </w:style>
  <w:style w:type="paragraph" w:styleId="02">
    <w:name w:val="Заглавие А0"/>
    <w:qFormat/>
    <w:pPr>
      <w:widowControl/>
      <w:suppressAutoHyphens w:val="true"/>
      <w:bidi w:val="0"/>
      <w:spacing w:before="0" w:after="0"/>
      <w:jc w:val="left"/>
    </w:pPr>
    <w:rPr>
      <w:rFonts w:ascii="Noto Sans" w:hAnsi="Noto Sans" w:eastAsia="WenQuanYi Micro Hei" w:cs="Noto Sans"/>
      <w:color w:val="auto"/>
      <w:kern w:val="0"/>
      <w:sz w:val="192"/>
      <w:szCs w:val="20"/>
      <w:lang w:val="ru-RU" w:eastAsia="zh-CN" w:bidi="ar-SA"/>
    </w:rPr>
  </w:style>
  <w:style w:type="paragraph" w:styleId="A0">
    <w:name w:val="A0"/>
    <w:qFormat/>
    <w:pPr>
      <w:widowControl/>
      <w:suppressAutoHyphens w:val="true"/>
      <w:bidi w:val="0"/>
      <w:spacing w:before="0" w:after="0"/>
      <w:jc w:val="left"/>
    </w:pPr>
    <w:rPr>
      <w:rFonts w:ascii="Noto Sans" w:hAnsi="Noto Sans" w:eastAsia="WenQuanYi Micro Hei" w:cs="Noto Sans"/>
      <w:color w:val="auto"/>
      <w:kern w:val="0"/>
      <w:sz w:val="95"/>
      <w:szCs w:val="20"/>
      <w:lang w:val="ru-RU" w:eastAsia="zh-CN" w:bidi="ar-SA"/>
    </w:rPr>
  </w:style>
  <w:style w:type="paragraph" w:styleId="42">
    <w:name w:val="Текст А4"/>
    <w:qFormat/>
    <w:pPr>
      <w:widowControl/>
      <w:suppressAutoHyphens w:val="true"/>
      <w:bidi w:val="0"/>
      <w:spacing w:before="0" w:after="0"/>
      <w:jc w:val="left"/>
    </w:pPr>
    <w:rPr>
      <w:rFonts w:ascii="Noto Sans" w:hAnsi="Noto Sans" w:eastAsia="WenQuanYi Micro Hei" w:cs="Noto Sans"/>
      <w:color w:val="auto"/>
      <w:kern w:val="0"/>
      <w:sz w:val="36"/>
      <w:szCs w:val="20"/>
      <w:lang w:val="ru-RU" w:eastAsia="zh-CN" w:bidi="ar-SA"/>
    </w:rPr>
  </w:style>
  <w:style w:type="paragraph" w:styleId="43">
    <w:name w:val="Заголовок А4"/>
    <w:qFormat/>
    <w:pPr>
      <w:widowControl/>
      <w:suppressAutoHyphens w:val="true"/>
      <w:bidi w:val="0"/>
      <w:spacing w:before="0" w:after="0"/>
      <w:jc w:val="left"/>
    </w:pPr>
    <w:rPr>
      <w:rFonts w:ascii="Noto Sans" w:hAnsi="Noto Sans" w:eastAsia="WenQuanYi Micro Hei" w:cs="Noto Sans"/>
      <w:color w:val="auto"/>
      <w:kern w:val="0"/>
      <w:sz w:val="48"/>
      <w:szCs w:val="20"/>
      <w:lang w:val="ru-RU" w:eastAsia="zh-CN" w:bidi="ar-SA"/>
    </w:rPr>
  </w:style>
  <w:style w:type="paragraph" w:styleId="44">
    <w:name w:val="Заглавие А4"/>
    <w:qFormat/>
    <w:pPr>
      <w:widowControl/>
      <w:suppressAutoHyphens w:val="true"/>
      <w:bidi w:val="0"/>
      <w:spacing w:before="0" w:after="0"/>
      <w:jc w:val="left"/>
    </w:pPr>
    <w:rPr>
      <w:rFonts w:ascii="Noto Sans" w:hAnsi="Noto Sans" w:eastAsia="WenQuanYi Micro Hei" w:cs="Noto Sans"/>
      <w:color w:val="auto"/>
      <w:kern w:val="0"/>
      <w:sz w:val="88"/>
      <w:szCs w:val="20"/>
      <w:lang w:val="ru-RU" w:eastAsia="zh-CN" w:bidi="ar-SA"/>
    </w:rPr>
  </w:style>
  <w:style w:type="paragraph" w:styleId="A4">
    <w:name w:val="A4"/>
    <w:qFormat/>
    <w:pPr>
      <w:widowControl/>
      <w:suppressAutoHyphens w:val="true"/>
      <w:bidi w:val="0"/>
      <w:spacing w:before="0" w:after="0"/>
      <w:jc w:val="left"/>
    </w:pPr>
    <w:rPr>
      <w:rFonts w:ascii="Noto Sans" w:hAnsi="Noto Sans" w:eastAsia="WenQuanYi Micro Hei" w:cs="Noto Sans"/>
      <w:color w:val="auto"/>
      <w:kern w:val="0"/>
      <w:sz w:val="36"/>
      <w:szCs w:val="20"/>
      <w:lang w:val="ru-RU" w:eastAsia="zh-CN" w:bidi="ar-SA"/>
    </w:rPr>
  </w:style>
  <w:style w:type="paragraph" w:styleId="Style54">
    <w:name w:val="Объект без заливки и линий"/>
    <w:basedOn w:val="Normal"/>
    <w:qFormat/>
    <w:pPr>
      <w:widowControl/>
      <w:suppressAutoHyphens w:val="true"/>
      <w:bidi w:val="0"/>
      <w:spacing w:lineRule="atLeast" w:line="200" w:before="0" w:after="0"/>
      <w:jc w:val="left"/>
    </w:pPr>
    <w:rPr>
      <w:rFonts w:ascii="Arial" w:hAnsi="Arial" w:cs="Arial"/>
      <w:b w:val="false"/>
      <w:i w:val="false"/>
      <w:strike w:val="false"/>
      <w:dstrike w:val="false"/>
      <w:outline w:val="false"/>
      <w:shadow w:val="false"/>
      <w:color w:val="auto"/>
      <w:kern w:val="2"/>
      <w:sz w:val="36"/>
      <w:u w:val="none"/>
      <w:em w:val="none"/>
      <w:lang w:val="ru-RU" w:eastAsia="zh-CN" w:bidi="ar-SA"/>
    </w:rPr>
  </w:style>
  <w:style w:type="paragraph" w:styleId="Style55">
    <w:name w:val="Объект без заливки"/>
    <w:basedOn w:val="Normal"/>
    <w:qFormat/>
    <w:pPr>
      <w:widowControl/>
      <w:suppressAutoHyphens w:val="true"/>
      <w:bidi w:val="0"/>
      <w:spacing w:lineRule="atLeast" w:line="200" w:before="0" w:after="0"/>
      <w:jc w:val="left"/>
    </w:pPr>
    <w:rPr>
      <w:rFonts w:ascii="Arial" w:hAnsi="Arial" w:cs="Arial"/>
      <w:b w:val="false"/>
      <w:i w:val="false"/>
      <w:strike w:val="false"/>
      <w:dstrike w:val="false"/>
      <w:outline w:val="false"/>
      <w:shadow w:val="false"/>
      <w:color w:val="auto"/>
      <w:kern w:val="2"/>
      <w:sz w:val="36"/>
      <w:u w:val="none"/>
      <w:em w:val="none"/>
      <w:lang w:val="ru-RU" w:eastAsia="zh-CN" w:bidi="ar-SA"/>
    </w:rPr>
  </w:style>
  <w:style w:type="paragraph" w:styleId="ListParagraph">
    <w:name w:val="List Paragraph"/>
    <w:basedOn w:val="Normal"/>
    <w:qFormat/>
    <w:pPr>
      <w:widowControl/>
      <w:suppressAutoHyphens w:val="true"/>
      <w:bidi w:val="0"/>
      <w:ind w:hanging="0" w:left="720" w:right="0"/>
      <w:jc w:val="left"/>
      <w:textAlignment w:val="baseline"/>
    </w:pPr>
    <w:rPr>
      <w:rFonts w:eastAsia="Calibri"/>
      <w:color w:val="auto"/>
      <w:lang w:val="ru-RU" w:eastAsia="zh-CN" w:bidi="ar-SA"/>
    </w:rPr>
  </w:style>
  <w:style w:type="paragraph" w:styleId="ConsPlusTitle">
    <w:name w:val="ConsPlusTitle"/>
    <w:qFormat/>
    <w:pPr>
      <w:widowControl/>
      <w:suppressAutoHyphens w:val="true"/>
      <w:bidi w:val="0"/>
      <w:spacing w:before="0" w:after="0"/>
      <w:jc w:val="left"/>
    </w:pPr>
    <w:rPr>
      <w:rFonts w:ascii="Arial" w:hAnsi="Arial" w:eastAsia="Arial" w:cs="Arial"/>
      <w:b/>
      <w:bCs/>
      <w:color w:val="auto"/>
      <w:kern w:val="2"/>
      <w:sz w:val="20"/>
      <w:szCs w:val="20"/>
      <w:lang w:val="ru-RU" w:eastAsia="zh-CN" w:bidi="ar-SA"/>
    </w:rPr>
  </w:style>
  <w:style w:type="paragraph" w:styleId="BodyText2">
    <w:name w:val="Body Text 2"/>
    <w:basedOn w:val="Normal"/>
    <w:qFormat/>
    <w:pPr>
      <w:widowControl/>
      <w:suppressAutoHyphens w:val="true"/>
      <w:bidi w:val="0"/>
      <w:ind w:firstLine="709" w:left="0" w:right="0"/>
      <w:jc w:val="both"/>
      <w:textAlignment w:val="baseline"/>
    </w:pPr>
    <w:rPr>
      <w:color w:val="auto"/>
      <w:sz w:val="24"/>
      <w:szCs w:val="20"/>
      <w:lang w:val="ru-RU" w:eastAsia="zh-CN" w:bidi="ar-SA"/>
    </w:rPr>
  </w:style>
  <w:style w:type="paragraph" w:styleId="Style56">
    <w:name w:val="Знак"/>
    <w:basedOn w:val="Normal"/>
    <w:qFormat/>
    <w:pPr>
      <w:widowControl w:val="false"/>
      <w:suppressAutoHyphens w:val="true"/>
      <w:bidi w:val="0"/>
      <w:spacing w:lineRule="atLeast" w:line="360" w:before="280" w:after="280"/>
      <w:jc w:val="both"/>
    </w:pPr>
    <w:rPr>
      <w:rFonts w:ascii="Tahoma" w:hAnsi="Tahoma" w:cs="Tahoma"/>
      <w:color w:val="auto"/>
      <w:sz w:val="20"/>
      <w:szCs w:val="20"/>
      <w:lang w:val="en-US" w:eastAsia="zh-CN" w:bidi="ar-SA"/>
    </w:rPr>
  </w:style>
  <w:style w:type="paragraph" w:styleId="LO-Normal">
    <w:name w:val="LO-Normal"/>
    <w:qFormat/>
    <w:pPr>
      <w:widowControl/>
      <w:suppressAutoHyphens w:val="true"/>
      <w:bidi w:val="0"/>
      <w:spacing w:before="100" w:after="100"/>
      <w:jc w:val="left"/>
    </w:pPr>
    <w:rPr>
      <w:rFonts w:ascii="Times New Roman" w:hAnsi="Times New Roman" w:eastAsia="Times New Roman" w:cs="Times New Roman"/>
      <w:color w:val="auto"/>
      <w:kern w:val="2"/>
      <w:sz w:val="24"/>
      <w:szCs w:val="20"/>
      <w:lang w:val="ru-RU" w:eastAsia="zh-CN" w:bidi="ar-SA"/>
    </w:rPr>
  </w:style>
  <w:style w:type="paragraph" w:styleId="BodyTextIndent2">
    <w:name w:val="Body Text Indent 2"/>
    <w:basedOn w:val="Normal"/>
    <w:qFormat/>
    <w:pPr>
      <w:widowControl/>
      <w:suppressAutoHyphens w:val="true"/>
      <w:bidi w:val="0"/>
      <w:spacing w:before="0" w:after="0"/>
      <w:ind w:firstLine="1080" w:left="0" w:right="0"/>
      <w:jc w:val="both"/>
      <w:textAlignment w:val="baseline"/>
    </w:pPr>
    <w:rPr>
      <w:color w:val="auto"/>
      <w:kern w:val="0"/>
      <w:szCs w:val="24"/>
      <w:lang w:val="ru-RU" w:eastAsia="ru-RU" w:bidi="ar-SA"/>
    </w:rPr>
  </w:style>
  <w:style w:type="paragraph" w:styleId="BodyTextIndent3">
    <w:name w:val="Body Text Indent 3"/>
    <w:basedOn w:val="Normal"/>
    <w:qFormat/>
    <w:pPr>
      <w:widowControl/>
      <w:suppressAutoHyphens w:val="true"/>
      <w:bidi w:val="0"/>
      <w:spacing w:before="0" w:after="0"/>
      <w:ind w:firstLine="720" w:left="0" w:right="0"/>
      <w:jc w:val="both"/>
      <w:textAlignment w:val="baseline"/>
    </w:pPr>
    <w:rPr>
      <w:color w:val="auto"/>
      <w:kern w:val="0"/>
      <w:szCs w:val="24"/>
      <w:lang w:val="ru-RU" w:eastAsia="ru-RU" w:bidi="ar-SA"/>
    </w:rPr>
  </w:style>
  <w:style w:type="paragraph" w:styleId="81">
    <w:name w:val="Знак8"/>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Style57">
    <w:name w:val="Знак Знак Знак Знак"/>
    <w:basedOn w:val="Normal"/>
    <w:qFormat/>
    <w:pPr>
      <w:widowControl/>
      <w:suppressAutoHyphens w:val="true"/>
      <w:bidi w:val="0"/>
      <w:spacing w:before="0" w:after="0"/>
      <w:jc w:val="left"/>
      <w:textAlignment w:val="baseline"/>
    </w:pPr>
    <w:rPr>
      <w:rFonts w:ascii="Verdana" w:hAnsi="Verdana" w:cs="Verdana"/>
      <w:color w:val="auto"/>
      <w:kern w:val="0"/>
      <w:sz w:val="20"/>
      <w:szCs w:val="20"/>
      <w:lang w:val="en-US" w:eastAsia="en-US" w:bidi="ar-SA"/>
    </w:rPr>
  </w:style>
  <w:style w:type="paragraph" w:styleId="ConsNormal">
    <w:name w:val="ConsNormal"/>
    <w:qFormat/>
    <w:pPr>
      <w:widowControl/>
      <w:suppressAutoHyphens w:val="true"/>
      <w:bidi w:val="0"/>
      <w:spacing w:before="0" w:after="0"/>
      <w:ind w:firstLine="720" w:left="0" w:right="19772"/>
      <w:jc w:val="left"/>
    </w:pPr>
    <w:rPr>
      <w:rFonts w:ascii="Arial" w:hAnsi="Arial" w:eastAsia="Times New Roman" w:cs="Arial"/>
      <w:color w:val="auto"/>
      <w:kern w:val="0"/>
      <w:sz w:val="20"/>
      <w:szCs w:val="20"/>
      <w:lang w:val="ru-RU" w:eastAsia="ru-RU" w:bidi="ar-SA"/>
    </w:rPr>
  </w:style>
  <w:style w:type="paragraph" w:styleId="Style58">
    <w:name w:v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alloonText">
    <w:name w:val="Balloon Text"/>
    <w:basedOn w:val="Normal"/>
    <w:qFormat/>
    <w:pPr>
      <w:widowControl/>
      <w:suppressAutoHyphens w:val="true"/>
      <w:bidi w:val="0"/>
      <w:spacing w:before="0" w:after="0"/>
      <w:jc w:val="left"/>
      <w:textAlignment w:val="baseline"/>
    </w:pPr>
    <w:rPr>
      <w:rFonts w:ascii="Tahoma" w:hAnsi="Tahoma" w:cs="Tahoma"/>
      <w:color w:val="auto"/>
      <w:kern w:val="0"/>
      <w:sz w:val="16"/>
      <w:szCs w:val="16"/>
      <w:lang w:val="ru-RU" w:eastAsia="ru-RU" w:bidi="ar-SA"/>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212">
    <w:name w:val="Основной текст 21"/>
    <w:basedOn w:val="Normal"/>
    <w:qFormat/>
    <w:pPr>
      <w:widowControl/>
      <w:suppressAutoHyphens w:val="true"/>
      <w:bidi w:val="0"/>
      <w:spacing w:before="0" w:after="0"/>
      <w:ind w:firstLine="720" w:left="0" w:right="0"/>
      <w:jc w:val="both"/>
      <w:textAlignment w:val="baseline"/>
    </w:pPr>
    <w:rPr>
      <w:rFonts w:ascii="Arial" w:hAnsi="Arial" w:cs="Arial"/>
      <w:color w:val="auto"/>
      <w:kern w:val="0"/>
      <w:szCs w:val="20"/>
      <w:lang w:val="ru-RU" w:eastAsia="ru-RU" w:bidi="ar-SA"/>
    </w:rPr>
  </w:style>
  <w:style w:type="paragraph" w:styleId="F22">
    <w:name w:val="Основной текст с отсf2упом 2"/>
    <w:basedOn w:val="Normal"/>
    <w:qFormat/>
    <w:pPr>
      <w:widowControl w:val="false"/>
      <w:suppressAutoHyphens w:val="true"/>
      <w:bidi w:val="0"/>
      <w:spacing w:before="0" w:after="0"/>
      <w:ind w:firstLine="510" w:left="0" w:right="0"/>
      <w:jc w:val="both"/>
      <w:textAlignment w:val="baseline"/>
    </w:pPr>
    <w:rPr>
      <w:rFonts w:ascii="Arial" w:hAnsi="Arial" w:cs="Arial"/>
      <w:color w:val="auto"/>
      <w:kern w:val="0"/>
      <w:sz w:val="26"/>
      <w:szCs w:val="20"/>
      <w:lang w:val="ru-RU" w:eastAsia="ru-RU" w:bidi="ar-SA"/>
    </w:rPr>
  </w:style>
  <w:style w:type="paragraph" w:styleId="Style59">
    <w:name w:val="Нормальный"/>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13218556510000000871msonormal">
    <w:name w:val="style13218556510000000871msonormal"/>
    <w:basedOn w:val="Normal"/>
    <w:qFormat/>
    <w:pPr>
      <w:widowControl/>
      <w:suppressAutoHyphens w:val="true"/>
      <w:bidi w:val="0"/>
      <w:spacing w:before="100" w:after="100"/>
      <w:jc w:val="left"/>
      <w:textAlignment w:val="baseline"/>
    </w:pPr>
    <w:rPr>
      <w:color w:val="auto"/>
      <w:kern w:val="0"/>
      <w:sz w:val="24"/>
      <w:szCs w:val="24"/>
      <w:lang w:val="ru-RU" w:eastAsia="ru-RU" w:bidi="ar-SA"/>
    </w:rPr>
  </w:style>
  <w:style w:type="paragraph" w:styleId="NormalWeb">
    <w:name w:val="Normal (Web)"/>
    <w:basedOn w:val="Normal"/>
    <w:qFormat/>
    <w:pPr>
      <w:widowControl/>
      <w:suppressAutoHyphens w:val="true"/>
      <w:bidi w:val="0"/>
      <w:spacing w:before="100" w:after="100"/>
      <w:jc w:val="left"/>
      <w:textAlignment w:val="baseline"/>
    </w:pPr>
    <w:rPr>
      <w:color w:val="auto"/>
      <w:kern w:val="0"/>
      <w:sz w:val="24"/>
      <w:szCs w:val="24"/>
      <w:lang w:val="ru-RU" w:eastAsia="ru-RU" w:bidi="ar-SA"/>
    </w:rPr>
  </w:style>
  <w:style w:type="paragraph" w:styleId="71">
    <w:name w:val="Знак7"/>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61">
    <w:name w:val="Знак6"/>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51">
    <w:name w:val="Знак5"/>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45">
    <w:name w:val="Знак4"/>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DocumentMap">
    <w:name w:val="Document Map"/>
    <w:basedOn w:val="Normal"/>
    <w:qFormat/>
    <w:pPr>
      <w:widowControl/>
      <w:shd w:val="clear" w:fill="000080"/>
      <w:suppressAutoHyphens w:val="true"/>
      <w:bidi w:val="0"/>
      <w:spacing w:before="0" w:after="0"/>
      <w:jc w:val="left"/>
      <w:textAlignment w:val="baseline"/>
    </w:pPr>
    <w:rPr>
      <w:rFonts w:ascii="Tahoma" w:hAnsi="Tahoma" w:cs="Tahoma"/>
      <w:color w:val="auto"/>
      <w:kern w:val="0"/>
      <w:sz w:val="20"/>
      <w:szCs w:val="20"/>
      <w:lang w:val="ru-RU" w:eastAsia="ru-RU" w:bidi="ar-SA"/>
    </w:rPr>
  </w:style>
  <w:style w:type="paragraph" w:styleId="33">
    <w:name w:val="Знак3"/>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27">
    <w:name w:val="Знак2"/>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11">
    <w:name w:val="Знак1"/>
    <w:basedOn w:val="Normal"/>
    <w:qFormat/>
    <w:pPr>
      <w:widowControl/>
      <w:suppressAutoHyphens w:val="true"/>
      <w:bidi w:val="0"/>
      <w:spacing w:before="100" w:after="100"/>
      <w:jc w:val="left"/>
      <w:textAlignment w:val="baseline"/>
    </w:pPr>
    <w:rPr>
      <w:rFonts w:ascii="Tahoma" w:hAnsi="Tahoma" w:cs="Tahoma"/>
      <w:bCs/>
      <w:color w:val="auto"/>
      <w:kern w:val="0"/>
      <w:sz w:val="20"/>
      <w:szCs w:val="20"/>
      <w:lang w:val="en-US" w:eastAsia="en-US" w:bidi="ar-SA"/>
    </w:rPr>
  </w:style>
  <w:style w:type="paragraph" w:styleId="S1">
    <w:name w:val="s_1"/>
    <w:basedOn w:val="Normal"/>
    <w:qFormat/>
    <w:pPr>
      <w:widowControl/>
      <w:suppressAutoHyphens w:val="true"/>
      <w:bidi w:val="0"/>
      <w:spacing w:lineRule="auto" w:line="240" w:before="100" w:after="100"/>
      <w:jc w:val="left"/>
      <w:textAlignment w:val="baseline"/>
    </w:pPr>
    <w:rPr>
      <w:rFonts w:ascii="Times New Roman" w:hAnsi="Times New Roman" w:eastAsia="Times New Roman" w:cs="Times New Roman"/>
      <w:color w:val="auto"/>
      <w:kern w:val="0"/>
      <w:sz w:val="24"/>
      <w:szCs w:val="24"/>
      <w:lang w:val="ru-RU" w:eastAsia="ru-RU" w:bidi="ar-SA"/>
    </w:rPr>
  </w:style>
  <w:style w:type="paragraph" w:styleId="Caption3">
    <w:name w:val="Caption3"/>
    <w:basedOn w:val="Normal"/>
    <w:qFormat/>
    <w:pPr>
      <w:widowControl/>
      <w:suppressAutoHyphens w:val="true"/>
      <w:bidi w:val="0"/>
      <w:spacing w:before="120" w:after="120"/>
      <w:jc w:val="left"/>
    </w:pPr>
    <w:rPr>
      <w:rFonts w:cs="Lohit Devanagari"/>
      <w:i/>
      <w:iCs/>
      <w:color w:val="auto"/>
      <w:kern w:val="0"/>
      <w:sz w:val="24"/>
      <w:szCs w:val="24"/>
      <w:lang w:val="ru-RU" w:eastAsia="zh-CN" w:bidi="ar-SA"/>
    </w:rPr>
  </w:style>
  <w:style w:type="paragraph" w:styleId="DocumentMap1">
    <w:name w:val="Document Map1"/>
    <w:basedOn w:val="Normal"/>
    <w:qFormat/>
    <w:pPr>
      <w:widowControl/>
      <w:shd w:val="clear" w:fill="000080"/>
      <w:suppressAutoHyphens w:val="true"/>
      <w:bidi w:val="0"/>
      <w:spacing w:before="0" w:after="0"/>
      <w:jc w:val="left"/>
    </w:pPr>
    <w:rPr>
      <w:rFonts w:ascii="Tahoma" w:hAnsi="Tahoma" w:cs="Tahoma"/>
      <w:color w:val="auto"/>
      <w:kern w:val="0"/>
      <w:sz w:val="20"/>
      <w:szCs w:val="20"/>
      <w:lang w:val="ru-RU" w:eastAsia="ru-RU"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3669</TotalTime>
  <Application>LibreOffice/7.6.7.2$Linux_X86_64 LibreOffice_project/60$Build-2</Application>
  <AppVersion>15.0000</AppVersion>
  <Pages>8</Pages>
  <Words>2438</Words>
  <Characters>16881</Characters>
  <CharactersWithSpaces>19291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dc:creator>
  <dc:description/>
  <dc:language>ru-RU</dc:language>
  <cp:lastModifiedBy/>
  <cp:lastPrinted>2025-08-20T08:34:59Z</cp:lastPrinted>
  <dcterms:modified xsi:type="dcterms:W3CDTF">2025-08-20T16:05:00Z</dcterms:modified>
  <cp:revision>715</cp:revision>
  <dc:subject/>
  <dc:title>Агропромышленный  комплекс</dc:title>
</cp:coreProperties>
</file>

<file path=docProps/custom.xml><?xml version="1.0" encoding="utf-8"?>
<Properties xmlns="http://schemas.openxmlformats.org/officeDocument/2006/custom-properties" xmlns:vt="http://schemas.openxmlformats.org/officeDocument/2006/docPropsVTypes"/>
</file>