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60" w:rsidRPr="00EC5F60" w:rsidRDefault="00EC5F60" w:rsidP="00EC5F6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EC5F6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Постановление Правительства РФ от 27 декабря 2012 г. N 1443</w:t>
      </w:r>
      <w:r w:rsidRPr="00EC5F60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br/>
        <w:t>"Об утверждении Правил формирования и ведения федеральной государственной информационной системы "Мониторинг деятельности контрольно-надзорных органов"</w:t>
      </w:r>
    </w:p>
    <w:p w:rsidR="00EC5F60" w:rsidRPr="00EC5F60" w:rsidRDefault="00EC5F60" w:rsidP="00EC5F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" w:anchor="block_77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частью 7 статьи 7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1"/>
      <w:bookmarkEnd w:id="0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Утвердить прилагаемые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anchor="block_1000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Правила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формирования и ведения федеральной государственной информационной системы "Мониторинг деятельности контрольно-надзорных органов".</w:t>
      </w:r>
    </w:p>
    <w:p w:rsidR="00EC5F60" w:rsidRPr="00EC5F60" w:rsidRDefault="00EC5F60" w:rsidP="00EC5F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EC5F60" w:rsidRPr="00EC5F60" w:rsidTr="00EC5F60">
        <w:trPr>
          <w:tblCellSpacing w:w="15" w:type="dxa"/>
        </w:trPr>
        <w:tc>
          <w:tcPr>
            <w:tcW w:w="3300" w:type="pct"/>
            <w:shd w:val="clear" w:color="auto" w:fill="FFFFFF"/>
            <w:vAlign w:val="bottom"/>
            <w:hideMark/>
          </w:tcPr>
          <w:p w:rsidR="00EC5F60" w:rsidRPr="00EC5F60" w:rsidRDefault="00EC5F60" w:rsidP="00EC5F6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Председатель Правительства</w:t>
            </w:r>
            <w:r w:rsidRPr="00EC5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C5F60" w:rsidRPr="00EC5F60" w:rsidRDefault="00EC5F60" w:rsidP="00EC5F60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F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 Медведев</w:t>
            </w:r>
          </w:p>
        </w:tc>
      </w:tr>
    </w:tbl>
    <w:p w:rsidR="00EC5F60" w:rsidRPr="00EC5F60" w:rsidRDefault="00EC5F60" w:rsidP="00EC5F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60" w:rsidRPr="00EC5F60" w:rsidRDefault="00EC5F60" w:rsidP="00EC5F6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</w:pPr>
      <w:r w:rsidRPr="00EC5F6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Правила</w:t>
      </w:r>
      <w:r w:rsidRPr="00EC5F6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формирования и ведения федеральной государственной информационной системы "Мониторинг деятельности контрольно-надзорных органов"</w:t>
      </w:r>
      <w:r w:rsidRPr="00EC5F6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  <w:t>(утв.</w:t>
      </w:r>
      <w:r w:rsidRPr="00EC5F60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 </w:t>
      </w:r>
      <w:hyperlink r:id="rId6" w:history="1">
        <w:r w:rsidRPr="00EC5F60">
          <w:rPr>
            <w:rFonts w:ascii="Arial" w:eastAsia="Times New Roman" w:hAnsi="Arial" w:cs="Arial"/>
            <w:b/>
            <w:bCs/>
            <w:color w:val="008000"/>
            <w:sz w:val="18"/>
            <w:lang w:eastAsia="ru-RU"/>
          </w:rPr>
          <w:t>постановлением</w:t>
        </w:r>
      </w:hyperlink>
      <w:r w:rsidRPr="00EC5F60">
        <w:rPr>
          <w:rFonts w:ascii="Arial" w:eastAsia="Times New Roman" w:hAnsi="Arial" w:cs="Arial"/>
          <w:b/>
          <w:bCs/>
          <w:color w:val="000080"/>
          <w:sz w:val="18"/>
          <w:lang w:eastAsia="ru-RU"/>
        </w:rPr>
        <w:t> </w:t>
      </w:r>
      <w:r w:rsidRPr="00EC5F60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t>Правительства РФ от 27 декабря 2012 г. N 1443)</w:t>
      </w:r>
    </w:p>
    <w:p w:rsidR="00EC5F60" w:rsidRPr="00EC5F60" w:rsidRDefault="00EC5F60" w:rsidP="00EC5F6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Настоящие Правила устанавливают порядок формирования и ведения федеральной государственной информационной системы "Мониторинг деятельности контрольно-надзорных органов" (далее - система "Мониторинг").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Организация формирования и ведения системы "Мониторинг" осуществляется Министерством экономического развития Российской Федерации (далее - оператор системы).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Обладателем информации, содержащейся в системе "Мониторинг", является Российская Федерация. От имени Российской Федерации правомочия обладателя информации, содержащейся в системе "Мониторинг", осуществляются оператором системы.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В целях формирования и ведения системы "Мониторинг" оператор системы обеспечивает следующие мероприятия: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 техническое функционирование системы "Мониторинг";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 осуществление координации деятельности органов, осуществляющих внесение сведений в систему "Мониторинг";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 обеспечение безопасного хранения и использования сведений, содержащихся в системе "Мониторинг";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 осуществление автоматизированной обработки сведений, содержащихся в системе "Мониторинг";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обеспечение доступа в установленном порядке к сведениям, содержащимся в системе "Мониторинг";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е) обеспечение взаимодействия системы "Мониторинг" с иными информационными системами, в том числе с единой межведомственной информационно-статистической системой и государственной автоматизированной информационной системой "Управление", в случаях и порядке, которые определены оператором системы, с использованием единой системы межведомственного электронного взаимодействия.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Формирование и ведение системы "Мониторинг", в том числе размещение сведений, их обработка, хранение и использование, а также доступ к информации, содержащейся в ней, и защита этих сведений осуществляются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Ведение и формирование системы "Мониторинг", в том числе внесение сведений, их обработка, хранение и использование, осуществляются с применением стандартизированных технических и программных средств, в том числе позволяющих осуществлять обработку сведений на основе использования единых форматов и стандартных протоколов.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В системе "Мониторинг" размещаются сведения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включающие в себя следующие материалы: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 доклады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 отчеты об осуществлении государственного контроля (надзора) и муниципального контроля;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в) другие материалы об осуществлении государственного контроля (надзора) и муниципального контроля, представляемые оператору системы в соответствии с законодательством Российской Федерации.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</w:t>
      </w:r>
      <w:proofErr w:type="gram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Материалы, указанные в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7" w:anchor="block_1007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пункте 7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настоящих Правил, размещаются в системе "Мониторинг" федеральными органами исполнительной власти, органами исполнительной власти субъектов Российской Федерации и органами местного самоуправления с учетом предельного срока представления докладов, предусмотренного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8" w:anchor="block_1006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пунктом 6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</w:t>
      </w:r>
      <w:proofErr w:type="spell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утвержденных</w:t>
      </w:r>
      <w:hyperlink r:id="rId9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постановлением</w:t>
        </w:r>
        <w:proofErr w:type="spellEnd"/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Правительства Российской Федерации от</w:t>
      </w:r>
      <w:proofErr w:type="gramEnd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 апреля 2010 г. N 215.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Руководители органов, указанных в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0" w:anchor="block_1008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пункте 8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настоящих Правил, назначают лиц, ответственных за размещение сведений в системе "Мониторинг". Размещение сведений осуществляется после регистрации указанных лиц в системе "Мониторинг".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Размещение сведений в системе "Мониторинг" осуществляется в электронной форме с использованием квалифицированной электронной подписи, требования к которой определены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1" w:anchor="block_21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Федеральным законом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"Об электронной подписи".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 Органы, указанные в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2" w:anchor="block_1008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пункте 8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настоящих Правил, осуществляют мониторинг полноты, достоверности и актуальности размещенных ими сведений.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 Срок хранения сведений, размещенных в системе "Мониторинг", составляет 10 лет. После завершения срока хранения сведения исключаются из системы "Мониторинг".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 Доступ к сведениям, содержащимся в системе "Мониторинг", обеспечивается: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 оператору системы - ко всем материалам, размещенным в системе "Мониторинг";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 федеральным органам исполнительной власти - к материалам, размещенным соответствующим федеральным органом исполнительной власти и его подведомственными службами;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 органам исполнительной власти субъектов Российской Федерации, уполномоченным на осуществление государственного контроля (надзора), - к материалам, размещенным соответствующим органом исполнительной власти субъекта Российской Федерации;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 органам исполнительной власти субъектов Российской Федерации, ответственным за подготовку в установленном порядке докладов об осуществлении регионального государственного контроля (надзора), </w:t>
      </w:r>
      <w:proofErr w:type="gram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-к</w:t>
      </w:r>
      <w:proofErr w:type="gramEnd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материалам, размещенным органами исполнительной власти и органами местного самоуправления соответствующего субъекта Российской Федерации;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органам местного самоуправления - к материалам, размещенным соответствующим органом местного самоуправления.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 Санкционированный доступ в соответствии с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3" w:anchor="block_1013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пунктом 13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настоящих Правил к сведениям, содержащимся в системе "Мониторинг", обеспечивается федеральной государственной информационной системой "Единая система идентификац</w:t>
      </w:r>
      <w:proofErr w:type="gram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ии и ау</w:t>
      </w:r>
      <w:proofErr w:type="gramEnd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Доступ обеспечивается в режиме реального времени. Доступ к персональным данным, содержащимся в системе "Мониторинг", обеспечивается в соответствии с</w:t>
      </w:r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14" w:history="1">
        <w:r w:rsidRPr="00EC5F60">
          <w:rPr>
            <w:rFonts w:ascii="Arial" w:eastAsia="Times New Roman" w:hAnsi="Arial" w:cs="Arial"/>
            <w:color w:val="008000"/>
            <w:sz w:val="20"/>
            <w:lang w:eastAsia="ru-RU"/>
          </w:rPr>
          <w:t>Федеральным законом</w:t>
        </w:r>
      </w:hyperlink>
      <w:r w:rsidRPr="00EC5F60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 персональных данных".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 Хранение и обработка сведений, содержащихся в системе "Мониторинг", осуществляется после принятия необходимых мер по защите указанных сведений от повреждения или утраты, предусмотренных нормативными правовыми актами Российской Федерации в области защиты информации, включая: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 обеспечение целостности программных средств системы "Мониторинг", обрабатываемой информации, а также неизменность программной среды. При этом целостность системы "Мониторинг" проверяется при ее загрузке по наличию идентификаторов ее компонентов, а целостность программной среды обеспечивается отсутствием в системе "Мониторинг" средств разработки и отладки программ;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 обеспечение регистрации действий лиц, имеющих доступ к системе "Мониторинг", а также контроля от несанкционированного доступа;</w:t>
      </w:r>
      <w:proofErr w:type="gramEnd"/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 обеспечение физической охраны технических средств системы "Мониторинг" (устройств и носителей информации), предусматривающей постоянное наличие охраны территорий и зданий, в которых эксплуатируется система "Мониторинг", а также исключение возможности неконтролируемого проникновения или пребывания на этих территориях и в этих зданиях посторонних лиц;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 обеспечение наличия средств восстановления системы "Мониторинг", предусматривающих ведение 2 копий программных компонентов системы "Мониторинг", их периодическое обновление и контроль работоспособности;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обеспечение предотвращения внедрения в систему "Мониторинг" вредоносных программных и программного обеспечения средств.</w:t>
      </w:r>
    </w:p>
    <w:p w:rsidR="00EC5F60" w:rsidRPr="00EC5F60" w:rsidRDefault="00EC5F60" w:rsidP="00EC5F60">
      <w:pPr>
        <w:shd w:val="clear" w:color="auto" w:fill="FFFFFF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5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16. Ответственные лица оператора системы, осуществляющие деятельность по эксплуатации системы "Мониторинг" и имеющие доступ к сведениям, содержащимся в ней, назначают лиц, ответственных за обеспечение мер по защите указанных сведений, предусмотренных настоящими Правилами.</w:t>
      </w:r>
    </w:p>
    <w:p w:rsidR="00D16E26" w:rsidRDefault="00D16E26"/>
    <w:sectPr w:rsidR="00D16E26" w:rsidSect="00D1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F60"/>
    <w:rsid w:val="00904E8F"/>
    <w:rsid w:val="00D16E26"/>
    <w:rsid w:val="00EC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5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5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5F60"/>
  </w:style>
  <w:style w:type="character" w:styleId="a3">
    <w:name w:val="Hyperlink"/>
    <w:basedOn w:val="a0"/>
    <w:uiPriority w:val="99"/>
    <w:semiHidden/>
    <w:unhideWhenUsed/>
    <w:rsid w:val="00EC5F60"/>
    <w:rPr>
      <w:color w:val="0000FF"/>
      <w:u w:val="single"/>
    </w:rPr>
  </w:style>
  <w:style w:type="paragraph" w:customStyle="1" w:styleId="s16">
    <w:name w:val="s_16"/>
    <w:basedOn w:val="a"/>
    <w:rsid w:val="00EC5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4815/" TargetMode="External"/><Relationship Id="rId13" Type="http://schemas.openxmlformats.org/officeDocument/2006/relationships/hyperlink" Target="http://base.garant.ru/702916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291664/" TargetMode="External"/><Relationship Id="rId12" Type="http://schemas.openxmlformats.org/officeDocument/2006/relationships/hyperlink" Target="http://base.garant.ru/70291664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291664/" TargetMode="External"/><Relationship Id="rId11" Type="http://schemas.openxmlformats.org/officeDocument/2006/relationships/hyperlink" Target="http://base.garant.ru/12184522/" TargetMode="External"/><Relationship Id="rId5" Type="http://schemas.openxmlformats.org/officeDocument/2006/relationships/hyperlink" Target="http://base.garant.ru/7029166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70291664/" TargetMode="External"/><Relationship Id="rId4" Type="http://schemas.openxmlformats.org/officeDocument/2006/relationships/hyperlink" Target="http://base.garant.ru/12164247/1/" TargetMode="External"/><Relationship Id="rId9" Type="http://schemas.openxmlformats.org/officeDocument/2006/relationships/hyperlink" Target="http://base.garant.ru/12174815/" TargetMode="External"/><Relationship Id="rId14" Type="http://schemas.openxmlformats.org/officeDocument/2006/relationships/hyperlink" Target="http://base.garant.ru/121485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7795</Characters>
  <Application>Microsoft Office Word</Application>
  <DocSecurity>0</DocSecurity>
  <Lines>64</Lines>
  <Paragraphs>18</Paragraphs>
  <ScaleCrop>false</ScaleCrop>
  <Company>Департамент экономического развития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</dc:creator>
  <cp:keywords/>
  <dc:description/>
  <cp:lastModifiedBy>КОЗЛОВ</cp:lastModifiedBy>
  <cp:revision>1</cp:revision>
  <dcterms:created xsi:type="dcterms:W3CDTF">2013-07-02T14:42:00Z</dcterms:created>
  <dcterms:modified xsi:type="dcterms:W3CDTF">2013-07-02T14:42:00Z</dcterms:modified>
</cp:coreProperties>
</file>