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9C" w:rsidRDefault="00D52A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Title"/>
        <w:jc w:val="center"/>
      </w:pPr>
      <w:r>
        <w:t>ПРАВИТЕЛЬСТВО РОССИЙСКОЙ ФЕДЕРАЦИИ</w:t>
      </w:r>
    </w:p>
    <w:p w:rsidR="00D52A9C" w:rsidRDefault="00D52A9C">
      <w:pPr>
        <w:pStyle w:val="ConsPlusTitle"/>
        <w:jc w:val="center"/>
      </w:pPr>
    </w:p>
    <w:p w:rsidR="00D52A9C" w:rsidRDefault="00D52A9C">
      <w:pPr>
        <w:pStyle w:val="ConsPlusTitle"/>
        <w:jc w:val="center"/>
      </w:pPr>
      <w:r>
        <w:t>ПОСТАНОВЛЕНИЕ</w:t>
      </w:r>
    </w:p>
    <w:p w:rsidR="00D52A9C" w:rsidRDefault="00D52A9C">
      <w:pPr>
        <w:pStyle w:val="ConsPlusTitle"/>
        <w:jc w:val="center"/>
      </w:pPr>
      <w:r>
        <w:t>от 11 ноября 2015 г. N 1218</w:t>
      </w:r>
    </w:p>
    <w:p w:rsidR="00D52A9C" w:rsidRDefault="00D52A9C">
      <w:pPr>
        <w:pStyle w:val="ConsPlusTitle"/>
        <w:jc w:val="center"/>
      </w:pPr>
    </w:p>
    <w:p w:rsidR="00D52A9C" w:rsidRDefault="00D52A9C">
      <w:pPr>
        <w:pStyle w:val="ConsPlusTitle"/>
        <w:jc w:val="center"/>
      </w:pPr>
      <w:r>
        <w:t>О ПОРЯДКЕ</w:t>
      </w:r>
    </w:p>
    <w:p w:rsidR="00D52A9C" w:rsidRDefault="00D52A9C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D52A9C" w:rsidRDefault="00D52A9C">
      <w:pPr>
        <w:pStyle w:val="ConsPlusTitle"/>
        <w:jc w:val="center"/>
      </w:pPr>
      <w:r>
        <w:t>И КОНТРОЛЯ РЕАЛИЗАЦИИ ПРОГНОЗА СОЦИАЛЬНО-ЭКОНОМИЧЕСКОГО</w:t>
      </w:r>
    </w:p>
    <w:p w:rsidR="00D52A9C" w:rsidRDefault="00D52A9C">
      <w:pPr>
        <w:pStyle w:val="ConsPlusTitle"/>
        <w:jc w:val="center"/>
      </w:pPr>
      <w:r>
        <w:t>РАЗВИТИЯ РОССИЙСКОЙ ФЕДЕРАЦИИ НА ДОЛГОСРОЧНЫЙ ПЕРИОД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Правительство Российской Федерации постановляет:</w:t>
      </w:r>
    </w:p>
    <w:p w:rsidR="00D52A9C" w:rsidRDefault="00D52A9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>2. Министерству экономического развития Российской Федерации в 6-месячный срок разработать и утвердить нормативные правовые акты, необходимые для реализации настоящего постановления.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right"/>
      </w:pPr>
      <w:r>
        <w:t>Председатель Правительства</w:t>
      </w:r>
    </w:p>
    <w:p w:rsidR="00D52A9C" w:rsidRDefault="00D52A9C">
      <w:pPr>
        <w:pStyle w:val="ConsPlusNormal"/>
        <w:jc w:val="right"/>
      </w:pPr>
      <w:r>
        <w:t>Российской Федерации</w:t>
      </w:r>
    </w:p>
    <w:p w:rsidR="00D52A9C" w:rsidRDefault="00D52A9C">
      <w:pPr>
        <w:pStyle w:val="ConsPlusNormal"/>
        <w:jc w:val="right"/>
      </w:pPr>
      <w:r>
        <w:t>Д.МЕДВЕДЕВ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right"/>
      </w:pPr>
      <w:r>
        <w:t>Утверждены</w:t>
      </w:r>
    </w:p>
    <w:p w:rsidR="00D52A9C" w:rsidRDefault="00D52A9C">
      <w:pPr>
        <w:pStyle w:val="ConsPlusNormal"/>
        <w:jc w:val="right"/>
      </w:pPr>
      <w:r>
        <w:t>постановлением Правительства</w:t>
      </w:r>
    </w:p>
    <w:p w:rsidR="00D52A9C" w:rsidRDefault="00D52A9C">
      <w:pPr>
        <w:pStyle w:val="ConsPlusNormal"/>
        <w:jc w:val="right"/>
      </w:pPr>
      <w:r>
        <w:t>Российской Федерации</w:t>
      </w:r>
    </w:p>
    <w:p w:rsidR="00D52A9C" w:rsidRDefault="00D52A9C">
      <w:pPr>
        <w:pStyle w:val="ConsPlusNormal"/>
        <w:jc w:val="right"/>
      </w:pPr>
      <w:r>
        <w:t>от 11 ноября 2015 г. N 1218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Title"/>
        <w:jc w:val="center"/>
      </w:pPr>
      <w:bookmarkStart w:id="0" w:name="P28"/>
      <w:bookmarkEnd w:id="0"/>
      <w:r>
        <w:t>ПРАВИЛА</w:t>
      </w:r>
    </w:p>
    <w:p w:rsidR="00D52A9C" w:rsidRDefault="00D52A9C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D52A9C" w:rsidRDefault="00D52A9C">
      <w:pPr>
        <w:pStyle w:val="ConsPlusTitle"/>
        <w:jc w:val="center"/>
      </w:pPr>
      <w:r>
        <w:t>И КОНТРОЛЯ РЕАЛИЗАЦИИ ПРОГНОЗА СОЦИАЛЬНО-ЭКОНОМИЧЕСКОГО</w:t>
      </w:r>
    </w:p>
    <w:p w:rsidR="00D52A9C" w:rsidRDefault="00D52A9C">
      <w:pPr>
        <w:pStyle w:val="ConsPlusTitle"/>
        <w:jc w:val="center"/>
      </w:pPr>
      <w:r>
        <w:t>РАЗВИТИЯ РОССИЙСКОЙ ФЕДЕРАЦИИ НА ДОЛГОСРОЧНЫЙ ПЕРИОД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center"/>
      </w:pPr>
      <w:r>
        <w:t>I. Общие положения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ind w:firstLine="540"/>
        <w:jc w:val="both"/>
      </w:pPr>
      <w:r>
        <w:t>1. Настоящие Правила определяют порядок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 (далее - долгосрочный прогноз).</w:t>
      </w:r>
    </w:p>
    <w:p w:rsidR="00D52A9C" w:rsidRDefault="00D52A9C">
      <w:pPr>
        <w:pStyle w:val="ConsPlusNormal"/>
        <w:ind w:firstLine="540"/>
        <w:jc w:val="both"/>
      </w:pPr>
      <w:r>
        <w:t>2. Долгосрочный прогноз разрабатывается Министерством экономического развития Российской Федерации каждые 6 лет на 18 лет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D52A9C" w:rsidRDefault="00D52A9C">
      <w:pPr>
        <w:pStyle w:val="ConsPlusNormal"/>
        <w:ind w:firstLine="540"/>
        <w:jc w:val="both"/>
      </w:pPr>
      <w:r>
        <w:t xml:space="preserve">3. К разработке долгосрочного прогноза могут привлекаться объединения профсоюзов и работодателей, государственные корпорации, акционерные общества с государственным участием, общественные, научные и иные организации с учетом требований законодательства </w:t>
      </w:r>
      <w:r>
        <w:lastRenderedPageBreak/>
        <w:t xml:space="preserve">Российской Федерации о государственной, коммерческой, служебной и иной охраняемой </w:t>
      </w:r>
      <w:hyperlink r:id="rId6" w:history="1">
        <w:r>
          <w:rPr>
            <w:color w:val="0000FF"/>
          </w:rPr>
          <w:t>законом</w:t>
        </w:r>
      </w:hyperlink>
      <w:r>
        <w:t xml:space="preserve"> тайне.</w:t>
      </w:r>
    </w:p>
    <w:p w:rsidR="00D52A9C" w:rsidRDefault="00D52A9C">
      <w:pPr>
        <w:pStyle w:val="ConsPlusNormal"/>
        <w:ind w:firstLine="540"/>
        <w:jc w:val="both"/>
      </w:pPr>
      <w:r>
        <w:t>4. Координацию и методическое обеспечение разработки и корректировки долгосрочного прогноза осуществляет Министерство экономического развития Российской Федерации.</w:t>
      </w:r>
    </w:p>
    <w:p w:rsidR="00D52A9C" w:rsidRDefault="00D52A9C">
      <w:pPr>
        <w:pStyle w:val="ConsPlusNormal"/>
        <w:ind w:firstLine="540"/>
        <w:jc w:val="both"/>
      </w:pPr>
      <w:r>
        <w:t>Материалы для разработки долгосрочного прогноза представляются на бумажных и электронных носителях в соответствии с методическими рекомендациями по разработке и корректировке долгосрочного прогноза, утверждаемыми Министерством экономического развития Российской Федерации.</w:t>
      </w:r>
    </w:p>
    <w:p w:rsidR="00D52A9C" w:rsidRDefault="00D52A9C">
      <w:pPr>
        <w:pStyle w:val="ConsPlusNormal"/>
        <w:ind w:firstLine="540"/>
        <w:jc w:val="both"/>
      </w:pPr>
      <w:r>
        <w:t>5. Разработка долгосрочного прогноза осуществляется в 2 этапа.</w:t>
      </w:r>
    </w:p>
    <w:p w:rsidR="00D52A9C" w:rsidRDefault="00D52A9C">
      <w:pPr>
        <w:pStyle w:val="ConsPlusNormal"/>
        <w:ind w:firstLine="540"/>
        <w:jc w:val="both"/>
      </w:pPr>
      <w:r>
        <w:t>6. На первом этапе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 сценарные условия функционирования экономики Российской Федерации на долгосрочный период (далее - сценарные условия) и основные параметры долгосрочного прогноза.</w:t>
      </w:r>
    </w:p>
    <w:p w:rsidR="00D52A9C" w:rsidRDefault="00D52A9C">
      <w:pPr>
        <w:pStyle w:val="ConsPlusNormal"/>
        <w:ind w:firstLine="540"/>
        <w:jc w:val="both"/>
      </w:pPr>
      <w:r>
        <w:t xml:space="preserve">7. Министерство экономического развития Российской Федерации в год разработки долгосрочного прогноза направляет на рассмотрение и согласование в Министерство финансов Российской Федерации, заинтересованные федеральные органы исполнительной власти и Центральный банк Российской </w:t>
      </w:r>
      <w:proofErr w:type="gramStart"/>
      <w:r>
        <w:t>Федерации</w:t>
      </w:r>
      <w:proofErr w:type="gramEnd"/>
      <w:r>
        <w:t xml:space="preserve"> разработанные сценарные условия, основные параметры долгосрочного прогноза не позднее чем за 2 недели до определенного Правительством Российской Федерации дня их представления в Правительство Российской Федерации для рассмотрения и одобрения.</w:t>
      </w:r>
    </w:p>
    <w:p w:rsidR="00D52A9C" w:rsidRDefault="00D52A9C">
      <w:pPr>
        <w:pStyle w:val="ConsPlusNormal"/>
        <w:ind w:firstLine="540"/>
        <w:jc w:val="both"/>
      </w:pPr>
      <w:r>
        <w:t xml:space="preserve">8. </w:t>
      </w:r>
      <w:proofErr w:type="gramStart"/>
      <w:r>
        <w:t>Министерство экономического развития Российской Федерации в год разработки долгосрочного прогноза представляет в Правительство Российской Федерации для рассмотрения и одобрения согласованные с Министерством финансов Российской Федерации, заинтересованными федеральными органами исполнительной власти и Центральным банком Российской Федерации сценарные условия и основные параметры долгосрочного прогноза в течение 20 календарных дней после рассмотрения и одобрения Правительством Российской Федерации сценарных условий и основных параметров прогноза</w:t>
      </w:r>
      <w:proofErr w:type="gramEnd"/>
      <w:r>
        <w:t xml:space="preserve"> социально-экономического развития Российской Федерации на среднесрочный период.</w:t>
      </w:r>
    </w:p>
    <w:p w:rsidR="00D52A9C" w:rsidRDefault="00D52A9C">
      <w:pPr>
        <w:pStyle w:val="ConsPlusNormal"/>
        <w:ind w:firstLine="540"/>
        <w:jc w:val="both"/>
      </w:pPr>
      <w:r>
        <w:t xml:space="preserve">9. </w:t>
      </w:r>
      <w:proofErr w:type="gramStart"/>
      <w:r>
        <w:t>Министерство экономического развития Российской Федерации в 5-дневный срок после рассмотрения и одобрения Правительством Российской Федерации сценарных условий и основных параметров долгосрочного прогноза доводит их до сведения федеральных органов исполнительной власти, органов исполнительной власти субъектов Российской Федерации, Центрального банка Российской Федерации и других участников стратегического планирования для использования при разработке вариантов долгосрочного прогноза по видам экономической деятельности, секторам, сферам экономики и</w:t>
      </w:r>
      <w:proofErr w:type="gramEnd"/>
      <w:r>
        <w:t xml:space="preserve"> направлениям развития, а также размещает в электронной форме на официальном сайте Министерства экономического развития Российской Федерации в информационно-телекоммуникационной сети "Интернет".</w:t>
      </w:r>
    </w:p>
    <w:p w:rsidR="00D52A9C" w:rsidRDefault="00D52A9C">
      <w:pPr>
        <w:pStyle w:val="ConsPlusNormal"/>
        <w:ind w:firstLine="540"/>
        <w:jc w:val="both"/>
      </w:pPr>
      <w:r>
        <w:t xml:space="preserve">10. </w:t>
      </w:r>
      <w:proofErr w:type="gramStart"/>
      <w:r>
        <w:t>На втором этапе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на основе вариантов долгосрочного прогноза по видам экономической деятельности, секторам, сферам экономики и направлениям развития, а также иных материалов, необходимых для формирования соответствующих разделов долгосрочного прогноза, подготовленных федеральными органами исполнительной</w:t>
      </w:r>
      <w:proofErr w:type="gramEnd"/>
      <w:r>
        <w:t xml:space="preserve"> власти, органами исполнительной власти субъектов Российской Федерации и другими участниками стратегического планирования на основе сценарных условий и основных параметров долгосрочного прогноза, одобренных Правительством Российской Федерации, разрабатывает долгосрочный прогноз.</w:t>
      </w:r>
    </w:p>
    <w:p w:rsidR="00D52A9C" w:rsidRDefault="00D52A9C">
      <w:pPr>
        <w:pStyle w:val="ConsPlusNormal"/>
        <w:ind w:firstLine="540"/>
        <w:jc w:val="both"/>
      </w:pPr>
      <w:r>
        <w:t xml:space="preserve">11. Министерство экономического развития Российской Федерации направляет на рассмотрение и согласование в Министерство финансов Российской Федерации, заинтересованные федеральные органы исполнительной власти и Центральный банк Российской Федерации проект долгосрочного прогноза не </w:t>
      </w:r>
      <w:proofErr w:type="gramStart"/>
      <w:r>
        <w:t>позднее</w:t>
      </w:r>
      <w:proofErr w:type="gramEnd"/>
      <w:r>
        <w:t xml:space="preserve"> чем за 2 недели до определенного </w:t>
      </w:r>
      <w:r>
        <w:lastRenderedPageBreak/>
        <w:t>Правительством Российской Федерации дня представления его в Правительство Российской Федерации для рассмотрения и утверждения.</w:t>
      </w:r>
    </w:p>
    <w:p w:rsidR="00D52A9C" w:rsidRDefault="00D52A9C">
      <w:pPr>
        <w:pStyle w:val="ConsPlusNormal"/>
        <w:ind w:firstLine="540"/>
        <w:jc w:val="both"/>
      </w:pPr>
      <w:r>
        <w:t>12. Министерство экономического развития Российской Федерации до 1 ноября года разработки долгосрочного прогноза представляет проект долгосрочного прогноза в Правительство Российской Федерации для его рассмотрения и утверждения.</w:t>
      </w:r>
    </w:p>
    <w:p w:rsidR="00D52A9C" w:rsidRDefault="00D52A9C">
      <w:pPr>
        <w:pStyle w:val="ConsPlusNormal"/>
        <w:ind w:firstLine="540"/>
        <w:jc w:val="both"/>
      </w:pPr>
      <w:r>
        <w:t xml:space="preserve">13. </w:t>
      </w:r>
      <w:proofErr w:type="gramStart"/>
      <w:r>
        <w:t>Министерство экономического развития Российской Федерации в 5-дневный срок после утверждения Правительством Российской Федерации долгосрочного прогноза (скорректированного долгосрочного прогноза) доводит его до сведения федеральных органов исполнительной власти, органов исполнительной власти субъектов Российской Федерации, Центрального банка Российской Федерации и других участников стратегического планирования, а также размещает в электронной форме на официальном сайте Министерства экономического развития Российской Федерации в информационно-телекоммуникационной сети "Интернет".</w:t>
      </w:r>
      <w:proofErr w:type="gramEnd"/>
    </w:p>
    <w:p w:rsidR="00D52A9C" w:rsidRDefault="00D52A9C">
      <w:pPr>
        <w:pStyle w:val="ConsPlusNormal"/>
        <w:ind w:firstLine="540"/>
        <w:jc w:val="both"/>
      </w:pPr>
      <w:bookmarkStart w:id="1" w:name="P49"/>
      <w:bookmarkEnd w:id="1"/>
      <w:r>
        <w:t>14. Министерством экономического развития Российской Федерации в целях подготовки (корректировки) бюджетного прогноза Российской Федерации на долгосрочный период (изменений бюджетного прогноза Российской Федерации на долгосрочный период) и других документов стратегического планирования на долгосрочный период разрабатываются и ежегодно уточняются:</w:t>
      </w:r>
    </w:p>
    <w:p w:rsidR="00D52A9C" w:rsidRDefault="00D52A9C">
      <w:pPr>
        <w:pStyle w:val="ConsPlusNormal"/>
        <w:ind w:firstLine="540"/>
        <w:jc w:val="both"/>
      </w:pPr>
      <w:r>
        <w:t>а) отдельные показатели социально-экономического развития Российской Федерации на 50-летний период;</w:t>
      </w:r>
    </w:p>
    <w:p w:rsidR="00D52A9C" w:rsidRDefault="00D52A9C">
      <w:pPr>
        <w:pStyle w:val="ConsPlusNormal"/>
        <w:ind w:firstLine="540"/>
        <w:jc w:val="both"/>
      </w:pPr>
      <w:proofErr w:type="gramStart"/>
      <w:r>
        <w:t>б) отдельные показатели долгосрочного прогноза с учетом прогноза социально-экономического развития Российской Федерации на среднесрочный период и проекта бюджетного прогноза Российской Федерации на долгосрочный период;</w:t>
      </w:r>
      <w:proofErr w:type="gramEnd"/>
    </w:p>
    <w:p w:rsidR="00D52A9C" w:rsidRDefault="00D52A9C">
      <w:pPr>
        <w:pStyle w:val="ConsPlusNormal"/>
        <w:ind w:firstLine="540"/>
        <w:jc w:val="both"/>
      </w:pPr>
      <w:r>
        <w:t>в) иные показатели по согласованному с Министерством финансов Российской Федерации перечню.</w:t>
      </w:r>
    </w:p>
    <w:p w:rsidR="00D52A9C" w:rsidRDefault="00D52A9C">
      <w:pPr>
        <w:pStyle w:val="ConsPlusNormal"/>
        <w:ind w:firstLine="540"/>
        <w:jc w:val="both"/>
      </w:pPr>
      <w:r>
        <w:t xml:space="preserve">15. Министерство экономического развития Российской Федерации ежегодно, не позднее 25 августа текущего финансового года, направляет в Министерство финансов Российской Федерации показатели, указанные в </w:t>
      </w:r>
      <w:hyperlink w:anchor="P49" w:history="1">
        <w:r>
          <w:rPr>
            <w:color w:val="0000FF"/>
          </w:rPr>
          <w:t>пункте 14</w:t>
        </w:r>
      </w:hyperlink>
      <w:r>
        <w:t xml:space="preserve"> настоящих Правил, перечень которых утверждается совместным приказом Министерства экономического развития Российской Федерации и Министерства финансов Российской Федерации.</w:t>
      </w:r>
    </w:p>
    <w:p w:rsidR="00D52A9C" w:rsidRDefault="00D52A9C">
      <w:pPr>
        <w:pStyle w:val="ConsPlusNormal"/>
        <w:ind w:firstLine="540"/>
        <w:jc w:val="both"/>
      </w:pPr>
      <w:r>
        <w:t>16. Субъекты официального статистического учета обеспечивают представление федеральным органам исполнительной власти и органам исполнительной власти субъектов Российской Федерации необходимой статистической информации в соответствии с федеральным планом статистических работ для подготовки сценарных условий, основных параметров долгосрочного прогноза и долгосрочного прогноза.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center"/>
      </w:pPr>
      <w:r>
        <w:t>II. Разработка сценарных условий и основных параметров</w:t>
      </w:r>
    </w:p>
    <w:p w:rsidR="00D52A9C" w:rsidRDefault="00D52A9C">
      <w:pPr>
        <w:pStyle w:val="ConsPlusNormal"/>
        <w:jc w:val="center"/>
      </w:pPr>
      <w:r>
        <w:t>долгосрочного прогноза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ind w:firstLine="540"/>
        <w:jc w:val="both"/>
      </w:pPr>
      <w:r>
        <w:t>17. В целях подготовки долгосрочного прогноза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разрабатывает:</w:t>
      </w:r>
    </w:p>
    <w:p w:rsidR="00D52A9C" w:rsidRDefault="00D52A9C">
      <w:pPr>
        <w:pStyle w:val="ConsPlusNormal"/>
        <w:ind w:firstLine="540"/>
        <w:jc w:val="both"/>
      </w:pPr>
      <w:r>
        <w:t>а) сценарные условия, которые содержат наиболее вероятные внешние и внутренние условия и характеристики социально-экономического развития Российской Федерации в долгосрочном периоде, и включают следующие прогнозные показатели:</w:t>
      </w:r>
    </w:p>
    <w:p w:rsidR="00D52A9C" w:rsidRDefault="00D52A9C">
      <w:pPr>
        <w:pStyle w:val="ConsPlusNormal"/>
        <w:ind w:firstLine="540"/>
        <w:jc w:val="both"/>
      </w:pPr>
      <w:r>
        <w:t>цены на нефть марки "Urals" (мировые);</w:t>
      </w:r>
    </w:p>
    <w:p w:rsidR="00D52A9C" w:rsidRDefault="00D52A9C">
      <w:pPr>
        <w:pStyle w:val="ConsPlusNormal"/>
        <w:ind w:firstLine="540"/>
        <w:jc w:val="both"/>
      </w:pPr>
      <w:r>
        <w:t>цены на природный газ;</w:t>
      </w:r>
    </w:p>
    <w:p w:rsidR="00D52A9C" w:rsidRDefault="00D52A9C">
      <w:pPr>
        <w:pStyle w:val="ConsPlusNormal"/>
        <w:ind w:firstLine="540"/>
        <w:jc w:val="both"/>
      </w:pPr>
      <w:r>
        <w:t>темпы роста мировой экономики;</w:t>
      </w:r>
    </w:p>
    <w:p w:rsidR="00D52A9C" w:rsidRDefault="00D52A9C">
      <w:pPr>
        <w:pStyle w:val="ConsPlusNormal"/>
        <w:ind w:firstLine="540"/>
        <w:jc w:val="both"/>
      </w:pPr>
      <w:r>
        <w:t>курс евро к доллару США;</w:t>
      </w:r>
    </w:p>
    <w:p w:rsidR="00D52A9C" w:rsidRDefault="00D52A9C">
      <w:pPr>
        <w:pStyle w:val="ConsPlusNormal"/>
        <w:ind w:firstLine="540"/>
        <w:jc w:val="both"/>
      </w:pPr>
      <w:r>
        <w:t>курс доллара США к рублю (среднегодовой);</w:t>
      </w:r>
    </w:p>
    <w:p w:rsidR="00D52A9C" w:rsidRDefault="00D52A9C">
      <w:pPr>
        <w:pStyle w:val="ConsPlusNormal"/>
        <w:ind w:firstLine="540"/>
        <w:jc w:val="both"/>
      </w:pPr>
      <w:r>
        <w:t>индекс реального эффективного обменного курса рубля;</w:t>
      </w:r>
    </w:p>
    <w:p w:rsidR="00D52A9C" w:rsidRDefault="00D52A9C">
      <w:pPr>
        <w:pStyle w:val="ConsPlusNormal"/>
        <w:ind w:firstLine="540"/>
        <w:jc w:val="both"/>
      </w:pPr>
      <w:r>
        <w:t>объем добычи нефти и природного газа;</w:t>
      </w:r>
    </w:p>
    <w:p w:rsidR="00D52A9C" w:rsidRDefault="00D52A9C">
      <w:pPr>
        <w:pStyle w:val="ConsPlusNormal"/>
        <w:ind w:firstLine="540"/>
        <w:jc w:val="both"/>
      </w:pPr>
      <w:r>
        <w:t>экспорт и импорт нефти, нефтепродуктов и природного газа;</w:t>
      </w:r>
    </w:p>
    <w:p w:rsidR="00D52A9C" w:rsidRDefault="00D52A9C">
      <w:pPr>
        <w:pStyle w:val="ConsPlusNormal"/>
        <w:ind w:firstLine="540"/>
        <w:jc w:val="both"/>
      </w:pPr>
      <w:r>
        <w:t>экспорт машин, оборудования и транспортных средств;</w:t>
      </w:r>
    </w:p>
    <w:p w:rsidR="00D52A9C" w:rsidRDefault="00D52A9C">
      <w:pPr>
        <w:pStyle w:val="ConsPlusNormal"/>
        <w:ind w:firstLine="540"/>
        <w:jc w:val="both"/>
      </w:pPr>
      <w:r>
        <w:lastRenderedPageBreak/>
        <w:t>прогноз инфляции на конец года и в среднем за год;</w:t>
      </w:r>
    </w:p>
    <w:p w:rsidR="00D52A9C" w:rsidRDefault="00D52A9C">
      <w:pPr>
        <w:pStyle w:val="ConsPlusNormal"/>
        <w:ind w:firstLine="540"/>
        <w:jc w:val="both"/>
      </w:pPr>
      <w:r>
        <w:t>предельные уровни цен (тарифов) на услуги компаний инфраструктурного сектора;</w:t>
      </w:r>
    </w:p>
    <w:p w:rsidR="00D52A9C" w:rsidRDefault="00D52A9C">
      <w:pPr>
        <w:pStyle w:val="ConsPlusNormal"/>
        <w:ind w:firstLine="540"/>
        <w:jc w:val="both"/>
      </w:pPr>
      <w:r>
        <w:t>государственные капитальные вложения;</w:t>
      </w:r>
    </w:p>
    <w:p w:rsidR="00D52A9C" w:rsidRDefault="00D52A9C">
      <w:pPr>
        <w:pStyle w:val="ConsPlusNormal"/>
        <w:ind w:firstLine="540"/>
        <w:jc w:val="both"/>
      </w:pPr>
      <w:r>
        <w:t>прямые иностранные инвестиции (методология платежного баланса);</w:t>
      </w:r>
    </w:p>
    <w:p w:rsidR="00D52A9C" w:rsidRDefault="00D52A9C">
      <w:pPr>
        <w:pStyle w:val="ConsPlusNormal"/>
        <w:ind w:firstLine="540"/>
        <w:jc w:val="both"/>
      </w:pPr>
      <w:r>
        <w:t>численность населения (в среднегодовом исчислении);</w:t>
      </w:r>
    </w:p>
    <w:p w:rsidR="00D52A9C" w:rsidRDefault="00D52A9C">
      <w:pPr>
        <w:pStyle w:val="ConsPlusNormal"/>
        <w:ind w:firstLine="540"/>
        <w:jc w:val="both"/>
      </w:pPr>
      <w:r>
        <w:t>численность населения трудоспособного возраста;</w:t>
      </w:r>
    </w:p>
    <w:p w:rsidR="00D52A9C" w:rsidRDefault="00D52A9C">
      <w:pPr>
        <w:pStyle w:val="ConsPlusNormal"/>
        <w:ind w:firstLine="540"/>
        <w:jc w:val="both"/>
      </w:pPr>
      <w:r>
        <w:t>численность населения старше трудоспособного возраста;</w:t>
      </w:r>
    </w:p>
    <w:p w:rsidR="00D52A9C" w:rsidRDefault="00D52A9C">
      <w:pPr>
        <w:pStyle w:val="ConsPlusNormal"/>
        <w:ind w:firstLine="540"/>
        <w:jc w:val="both"/>
      </w:pPr>
      <w:r>
        <w:t>миграционный прирост;</w:t>
      </w:r>
    </w:p>
    <w:p w:rsidR="00D52A9C" w:rsidRDefault="00D52A9C">
      <w:pPr>
        <w:pStyle w:val="ConsPlusNormal"/>
        <w:ind w:firstLine="540"/>
        <w:jc w:val="both"/>
      </w:pPr>
      <w:r>
        <w:t>суммарный коэффициент рождаемости;</w:t>
      </w:r>
    </w:p>
    <w:p w:rsidR="00D52A9C" w:rsidRDefault="00D52A9C">
      <w:pPr>
        <w:pStyle w:val="ConsPlusNormal"/>
        <w:ind w:firstLine="540"/>
        <w:jc w:val="both"/>
      </w:pPr>
      <w:r>
        <w:t>общий коэффициент смертности;</w:t>
      </w:r>
    </w:p>
    <w:p w:rsidR="00D52A9C" w:rsidRDefault="00D52A9C">
      <w:pPr>
        <w:pStyle w:val="ConsPlusNormal"/>
        <w:ind w:firstLine="540"/>
        <w:jc w:val="both"/>
      </w:pPr>
      <w:r>
        <w:t>ожидаемая продолжительность жизни;</w:t>
      </w:r>
    </w:p>
    <w:p w:rsidR="00D52A9C" w:rsidRDefault="00D52A9C">
      <w:pPr>
        <w:pStyle w:val="ConsPlusNormal"/>
        <w:ind w:firstLine="540"/>
        <w:jc w:val="both"/>
      </w:pPr>
      <w:r>
        <w:t>энергоемкость валового внутреннего продукта;</w:t>
      </w:r>
    </w:p>
    <w:p w:rsidR="00D52A9C" w:rsidRDefault="00D52A9C">
      <w:pPr>
        <w:pStyle w:val="ConsPlusNormal"/>
        <w:ind w:firstLine="540"/>
        <w:jc w:val="both"/>
      </w:pPr>
      <w:r>
        <w:t>счет текущих операций;</w:t>
      </w:r>
    </w:p>
    <w:p w:rsidR="00D52A9C" w:rsidRDefault="00D52A9C">
      <w:pPr>
        <w:pStyle w:val="ConsPlusNormal"/>
        <w:ind w:firstLine="540"/>
        <w:jc w:val="both"/>
      </w:pPr>
      <w:r>
        <w:t>чистый ввоз (вывоз) капитала частным сектором;</w:t>
      </w:r>
    </w:p>
    <w:p w:rsidR="00D52A9C" w:rsidRDefault="00D52A9C">
      <w:pPr>
        <w:pStyle w:val="ConsPlusNormal"/>
        <w:ind w:firstLine="540"/>
        <w:jc w:val="both"/>
      </w:pPr>
      <w:r>
        <w:t>изменение валютных резервов;</w:t>
      </w:r>
    </w:p>
    <w:p w:rsidR="00D52A9C" w:rsidRDefault="00D52A9C">
      <w:pPr>
        <w:pStyle w:val="ConsPlusNormal"/>
        <w:ind w:firstLine="540"/>
        <w:jc w:val="both"/>
      </w:pPr>
      <w:r>
        <w:t>другие показатели по согласованному с Министерством финансов Российской Федерации перечню;</w:t>
      </w:r>
    </w:p>
    <w:p w:rsidR="00D52A9C" w:rsidRDefault="00D52A9C">
      <w:pPr>
        <w:pStyle w:val="ConsPlusNormal"/>
        <w:ind w:firstLine="540"/>
        <w:jc w:val="both"/>
      </w:pPr>
      <w:r>
        <w:t>б) основные параметры, которые содержат соответствующие сценарным условиям и отражающие социально-экономическое развитие Российской Федерации в долгосрочном периоде следующие прогнозируемые количественные характеристики:</w:t>
      </w:r>
    </w:p>
    <w:p w:rsidR="00D52A9C" w:rsidRDefault="00D52A9C">
      <w:pPr>
        <w:pStyle w:val="ConsPlusNormal"/>
        <w:ind w:firstLine="540"/>
        <w:jc w:val="both"/>
      </w:pPr>
      <w:r>
        <w:t>объем и динамика валового внутреннего продукта;</w:t>
      </w:r>
    </w:p>
    <w:p w:rsidR="00D52A9C" w:rsidRDefault="00D52A9C">
      <w:pPr>
        <w:pStyle w:val="ConsPlusNormal"/>
        <w:ind w:firstLine="540"/>
        <w:jc w:val="both"/>
      </w:pPr>
      <w:r>
        <w:t>структура использованного и произведенного валового внутреннего продукта;</w:t>
      </w:r>
    </w:p>
    <w:p w:rsidR="00D52A9C" w:rsidRDefault="00D52A9C">
      <w:pPr>
        <w:pStyle w:val="ConsPlusNormal"/>
        <w:ind w:firstLine="540"/>
        <w:jc w:val="both"/>
      </w:pPr>
      <w:r>
        <w:t>объем отгруженной продукции (выполненных работ, оказанных услуг), динамика промышленного производства и производства продукции сельского хозяйства;</w:t>
      </w:r>
    </w:p>
    <w:p w:rsidR="00D52A9C" w:rsidRDefault="00D52A9C">
      <w:pPr>
        <w:pStyle w:val="ConsPlusNormal"/>
        <w:ind w:firstLine="540"/>
        <w:jc w:val="both"/>
      </w:pPr>
      <w:r>
        <w:t>динамика цен (тарифов) на товары (услуги);</w:t>
      </w:r>
    </w:p>
    <w:p w:rsidR="00D52A9C" w:rsidRDefault="00D52A9C">
      <w:pPr>
        <w:pStyle w:val="ConsPlusNormal"/>
        <w:ind w:firstLine="540"/>
        <w:jc w:val="both"/>
      </w:pPr>
      <w:r>
        <w:t>динамика изменения размера платы граждан за коммунальные услуги;</w:t>
      </w:r>
    </w:p>
    <w:p w:rsidR="00D52A9C" w:rsidRDefault="00D52A9C">
      <w:pPr>
        <w:pStyle w:val="ConsPlusNormal"/>
        <w:ind w:firstLine="540"/>
        <w:jc w:val="both"/>
      </w:pPr>
      <w:r>
        <w:t>индексы-дефляторы (индексы цен производителей) по видам экономической деятельности;</w:t>
      </w:r>
    </w:p>
    <w:p w:rsidR="00D52A9C" w:rsidRDefault="00D52A9C">
      <w:pPr>
        <w:pStyle w:val="ConsPlusNormal"/>
        <w:ind w:firstLine="540"/>
        <w:jc w:val="both"/>
      </w:pPr>
      <w:r>
        <w:t>объем добычи угля (по видам) и металлических руд, в том числе облагаемых налогом на добычу полезных ископаемых (с расшифровкой необлагаемого налогом объема);</w:t>
      </w:r>
    </w:p>
    <w:p w:rsidR="00D52A9C" w:rsidRDefault="00D52A9C">
      <w:pPr>
        <w:pStyle w:val="ConsPlusNormal"/>
        <w:ind w:firstLine="540"/>
        <w:jc w:val="both"/>
      </w:pPr>
      <w:r>
        <w:t>объем производства и реализации (с учетом импорта) подакцизной продукции по согласованному с Министерством финансов Российской Федерации перечню;</w:t>
      </w:r>
    </w:p>
    <w:p w:rsidR="00D52A9C" w:rsidRDefault="00D52A9C">
      <w:pPr>
        <w:pStyle w:val="ConsPlusNormal"/>
        <w:ind w:firstLine="540"/>
        <w:jc w:val="both"/>
      </w:pPr>
      <w:proofErr w:type="gramStart"/>
      <w:r>
        <w:t>объем добычи углеводородного сырья (с разбивкой по видам), в том числе объем добычи, облагаемый налогом на добычу полезных ископаемых (с расшифровкой необлагаемого объема, в том числе объема добычи при выполнении соглашений о разделе продукции), из них - объем добычи по новым месторождениям и по месторождениям с выработанностью свыше 80 процентов на участках недр, расположенных полностью или частично в границах Республики Татарстан</w:t>
      </w:r>
      <w:proofErr w:type="gramEnd"/>
      <w:r>
        <w:t xml:space="preserve"> и Республики Башкортостан, объем добычи на континентальном шельфе Российской Федерации, объем добычи налогоплательщиками, являющимися собственниками объектов Единой системы газоснабжения;</w:t>
      </w:r>
    </w:p>
    <w:p w:rsidR="00D52A9C" w:rsidRDefault="00D52A9C">
      <w:pPr>
        <w:pStyle w:val="ConsPlusNormal"/>
        <w:ind w:firstLine="540"/>
        <w:jc w:val="both"/>
      </w:pPr>
      <w:r>
        <w:t>балансы по важнейшим видам промышленной и сельскохозяйственной продукции (топливно-энергетический баланс, баланс зерна, баланс черных металлов и другие);</w:t>
      </w:r>
    </w:p>
    <w:p w:rsidR="00D52A9C" w:rsidRDefault="00D52A9C">
      <w:pPr>
        <w:pStyle w:val="ConsPlusNormal"/>
        <w:ind w:firstLine="540"/>
        <w:jc w:val="both"/>
      </w:pPr>
      <w:r>
        <w:t>инвестиции в основной капитал за счет всех источников финансирования;</w:t>
      </w:r>
    </w:p>
    <w:p w:rsidR="00D52A9C" w:rsidRDefault="00D52A9C">
      <w:pPr>
        <w:pStyle w:val="ConsPlusNormal"/>
        <w:ind w:firstLine="540"/>
        <w:jc w:val="both"/>
      </w:pPr>
      <w:r>
        <w:t>динамика производительности труда;</w:t>
      </w:r>
    </w:p>
    <w:p w:rsidR="00D52A9C" w:rsidRDefault="00D52A9C">
      <w:pPr>
        <w:pStyle w:val="ConsPlusNormal"/>
        <w:ind w:firstLine="540"/>
        <w:jc w:val="both"/>
      </w:pPr>
      <w:r>
        <w:t>оборот розничной торговли;</w:t>
      </w:r>
    </w:p>
    <w:p w:rsidR="00D52A9C" w:rsidRDefault="00D52A9C">
      <w:pPr>
        <w:pStyle w:val="ConsPlusNormal"/>
        <w:ind w:firstLine="540"/>
        <w:jc w:val="both"/>
      </w:pPr>
      <w:r>
        <w:t>объем платных услуг населению;</w:t>
      </w:r>
    </w:p>
    <w:p w:rsidR="00D52A9C" w:rsidRDefault="00D52A9C">
      <w:pPr>
        <w:pStyle w:val="ConsPlusNormal"/>
        <w:ind w:firstLine="540"/>
        <w:jc w:val="both"/>
      </w:pPr>
      <w:r>
        <w:t>численность рабочей силы;</w:t>
      </w:r>
    </w:p>
    <w:p w:rsidR="00D52A9C" w:rsidRDefault="00D52A9C">
      <w:pPr>
        <w:pStyle w:val="ConsPlusNormal"/>
        <w:ind w:firstLine="540"/>
        <w:jc w:val="both"/>
      </w:pPr>
      <w:r>
        <w:t xml:space="preserve">численность </w:t>
      </w:r>
      <w:proofErr w:type="gramStart"/>
      <w:r>
        <w:t>занятых</w:t>
      </w:r>
      <w:proofErr w:type="gramEnd"/>
      <w:r>
        <w:t xml:space="preserve"> в экономике;</w:t>
      </w:r>
    </w:p>
    <w:p w:rsidR="00D52A9C" w:rsidRDefault="00D52A9C">
      <w:pPr>
        <w:pStyle w:val="ConsPlusNormal"/>
        <w:ind w:firstLine="540"/>
        <w:jc w:val="both"/>
      </w:pPr>
      <w:r>
        <w:t>общая численность безработных граждан;</w:t>
      </w:r>
    </w:p>
    <w:p w:rsidR="00D52A9C" w:rsidRDefault="00D52A9C">
      <w:pPr>
        <w:pStyle w:val="ConsPlusNormal"/>
        <w:ind w:firstLine="540"/>
        <w:jc w:val="both"/>
      </w:pPr>
      <w:r>
        <w:t>уровень безработицы;</w:t>
      </w:r>
    </w:p>
    <w:p w:rsidR="00D52A9C" w:rsidRDefault="00D52A9C">
      <w:pPr>
        <w:pStyle w:val="ConsPlusNormal"/>
        <w:ind w:firstLine="540"/>
        <w:jc w:val="both"/>
      </w:pPr>
      <w:r>
        <w:t>фонд заработной платы работников организаций;</w:t>
      </w:r>
    </w:p>
    <w:p w:rsidR="00D52A9C" w:rsidRDefault="00D52A9C">
      <w:pPr>
        <w:pStyle w:val="ConsPlusNormal"/>
        <w:ind w:firstLine="540"/>
        <w:jc w:val="both"/>
      </w:pPr>
      <w:r>
        <w:t>номинальная начисленная среднемесячная заработная плата работников организаций;</w:t>
      </w:r>
    </w:p>
    <w:p w:rsidR="00D52A9C" w:rsidRDefault="00D52A9C">
      <w:pPr>
        <w:pStyle w:val="ConsPlusNormal"/>
        <w:ind w:firstLine="540"/>
        <w:jc w:val="both"/>
      </w:pPr>
      <w:r>
        <w:t>реальная заработная плата работников организаций;</w:t>
      </w:r>
    </w:p>
    <w:p w:rsidR="00D52A9C" w:rsidRDefault="00D52A9C">
      <w:pPr>
        <w:pStyle w:val="ConsPlusNormal"/>
        <w:ind w:firstLine="540"/>
        <w:jc w:val="both"/>
      </w:pPr>
      <w:r>
        <w:t>реальные располагаемые денежные доходы населения;</w:t>
      </w:r>
    </w:p>
    <w:p w:rsidR="00D52A9C" w:rsidRDefault="00D52A9C">
      <w:pPr>
        <w:pStyle w:val="ConsPlusNormal"/>
        <w:ind w:firstLine="540"/>
        <w:jc w:val="both"/>
      </w:pPr>
      <w:r>
        <w:t>среднегодовой размер пенсии;</w:t>
      </w:r>
    </w:p>
    <w:p w:rsidR="00D52A9C" w:rsidRDefault="00D52A9C">
      <w:pPr>
        <w:pStyle w:val="ConsPlusNormal"/>
        <w:ind w:firstLine="540"/>
        <w:jc w:val="both"/>
      </w:pPr>
      <w:r>
        <w:lastRenderedPageBreak/>
        <w:t>среднесписочная численность работников организаций;</w:t>
      </w:r>
    </w:p>
    <w:p w:rsidR="00D52A9C" w:rsidRDefault="00D52A9C">
      <w:pPr>
        <w:pStyle w:val="ConsPlusNormal"/>
        <w:ind w:firstLine="540"/>
        <w:jc w:val="both"/>
      </w:pPr>
      <w:r>
        <w:t>основные показатели платежного баланса;</w:t>
      </w:r>
    </w:p>
    <w:p w:rsidR="00D52A9C" w:rsidRDefault="00D52A9C">
      <w:pPr>
        <w:pStyle w:val="ConsPlusNormal"/>
        <w:ind w:firstLine="540"/>
        <w:jc w:val="both"/>
      </w:pPr>
      <w:r>
        <w:t>объем экспорта и импорта товаров и услуг в стоимостном и количественном выражении, в том числе:</w:t>
      </w:r>
    </w:p>
    <w:p w:rsidR="00D52A9C" w:rsidRDefault="00D52A9C">
      <w:pPr>
        <w:pStyle w:val="ConsPlusNormal"/>
        <w:ind w:firstLine="540"/>
        <w:jc w:val="both"/>
      </w:pPr>
      <w:r>
        <w:t>объем импорта (в стоимостном выражении) из государств - участников СНГ, являющихся государствами - членами Евразийского экономического союза, и стран дальнего зарубежья (в том числе облагаемый налогом объем);</w:t>
      </w:r>
    </w:p>
    <w:p w:rsidR="00D52A9C" w:rsidRDefault="00D52A9C">
      <w:pPr>
        <w:pStyle w:val="ConsPlusNormal"/>
        <w:ind w:firstLine="540"/>
        <w:jc w:val="both"/>
      </w:pPr>
      <w:r>
        <w:t>товарная структура импорта в целом по основным товарным группам (в стоимостном выражении и темпы роста физического объема);</w:t>
      </w:r>
    </w:p>
    <w:p w:rsidR="00D52A9C" w:rsidRDefault="00D52A9C">
      <w:pPr>
        <w:pStyle w:val="ConsPlusNormal"/>
        <w:ind w:firstLine="540"/>
        <w:jc w:val="both"/>
      </w:pPr>
      <w:r>
        <w:t>объем импорта потребительских товаров в стоимостном выражении и темпы роста физического объема;</w:t>
      </w:r>
    </w:p>
    <w:p w:rsidR="00D52A9C" w:rsidRDefault="00D52A9C">
      <w:pPr>
        <w:pStyle w:val="ConsPlusNormal"/>
        <w:ind w:firstLine="540"/>
        <w:jc w:val="both"/>
      </w:pPr>
      <w:r>
        <w:t>объем импорта инвестиционных товаров в стоимостном выражении и темпы роста физического объема;</w:t>
      </w:r>
    </w:p>
    <w:p w:rsidR="00D52A9C" w:rsidRDefault="00D52A9C">
      <w:pPr>
        <w:pStyle w:val="ConsPlusNormal"/>
        <w:ind w:firstLine="540"/>
        <w:jc w:val="both"/>
      </w:pPr>
      <w:r>
        <w:t>объем импорта услуг в стоимостном выражении;</w:t>
      </w:r>
    </w:p>
    <w:p w:rsidR="00D52A9C" w:rsidRDefault="00D52A9C">
      <w:pPr>
        <w:pStyle w:val="ConsPlusNormal"/>
        <w:ind w:firstLine="540"/>
        <w:jc w:val="both"/>
      </w:pPr>
      <w:r>
        <w:t>объем экспорта (в стоимостном выражении) в страны дальнего зарубежья и государства - участники СНГ;</w:t>
      </w:r>
    </w:p>
    <w:p w:rsidR="00D52A9C" w:rsidRDefault="00D52A9C">
      <w:pPr>
        <w:pStyle w:val="ConsPlusNormal"/>
        <w:ind w:firstLine="540"/>
        <w:jc w:val="both"/>
      </w:pPr>
      <w:r>
        <w:t>товарная структура экспорта в целом по основным товарным группам (в стоимостном выражении и темпы роста физического объема);</w:t>
      </w:r>
    </w:p>
    <w:p w:rsidR="00D52A9C" w:rsidRDefault="00D52A9C">
      <w:pPr>
        <w:pStyle w:val="ConsPlusNormal"/>
        <w:ind w:firstLine="540"/>
        <w:jc w:val="both"/>
      </w:pPr>
      <w:r>
        <w:t>объем экспорта нефти в страны дальнего зарубежья и государства - участники СНГ, нефтепродуктов в страны дальнего зарубежья и государства - участники СНГ и природного газа в страны дальнего зарубежья и государства - участники СНГ, в том числе объем экспорта по магистральному газопроводу "Голубой поток";</w:t>
      </w:r>
    </w:p>
    <w:p w:rsidR="00D52A9C" w:rsidRDefault="00D52A9C">
      <w:pPr>
        <w:pStyle w:val="ConsPlusNormal"/>
        <w:ind w:firstLine="540"/>
        <w:jc w:val="both"/>
      </w:pPr>
      <w:r>
        <w:t>объем экспорта услуг в стоимостном выражении;</w:t>
      </w:r>
    </w:p>
    <w:p w:rsidR="00D52A9C" w:rsidRDefault="00D52A9C">
      <w:pPr>
        <w:pStyle w:val="ConsPlusNormal"/>
        <w:ind w:firstLine="540"/>
        <w:jc w:val="both"/>
      </w:pPr>
      <w:r>
        <w:t>экспорт высокотехнологичной продукции;</w:t>
      </w:r>
    </w:p>
    <w:p w:rsidR="00D52A9C" w:rsidRDefault="00D52A9C">
      <w:pPr>
        <w:pStyle w:val="ConsPlusNormal"/>
        <w:ind w:firstLine="540"/>
        <w:jc w:val="both"/>
      </w:pPr>
      <w:r>
        <w:t>другие показатели по согласованному с Министерством финансов Российской Федерации перечню.</w:t>
      </w:r>
    </w:p>
    <w:p w:rsidR="00D52A9C" w:rsidRDefault="00D52A9C">
      <w:pPr>
        <w:pStyle w:val="ConsPlusNormal"/>
        <w:ind w:firstLine="540"/>
        <w:jc w:val="both"/>
      </w:pPr>
      <w:r>
        <w:t>18. Сценарные условия и основные параметры долгосрочного прогноза разрабатываются на основе сведений, представляемых в Министерство экономического развития Российской Федерации участниками стратегического планирования в соответствии с настоящими Правилами.</w:t>
      </w:r>
    </w:p>
    <w:p w:rsidR="00D52A9C" w:rsidRDefault="00D52A9C">
      <w:pPr>
        <w:pStyle w:val="ConsPlusNormal"/>
        <w:ind w:firstLine="540"/>
        <w:jc w:val="both"/>
      </w:pPr>
      <w:bookmarkStart w:id="2" w:name="P125"/>
      <w:bookmarkEnd w:id="2"/>
      <w:r>
        <w:t xml:space="preserve">19. </w:t>
      </w:r>
      <w:proofErr w:type="gramStart"/>
      <w:r>
        <w:t>Министерство экономического развития Российской Федерации в целях формирования сценарных условий направляет в заинтересованные федеральные органы исполнительной власти запрос, включающий основные макроэкономические показатели, в том числе цену на нефть марки "Urals" (мировую), курс доллара США к рублю (среднегодовой), прогноз инфляции на конец года и в среднем за год для формирования сценарных условий, основных параметров долгосрочного прогноза и предельных уровней цен (тарифов</w:t>
      </w:r>
      <w:proofErr w:type="gramEnd"/>
      <w:r>
        <w:t>) на услуги компаний инфраструктурного сектора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 xml:space="preserve">20. Министерство здравоохранения Российской Федерации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предварительный прогноз основных параметров бюджета Федерального фонда обязательного медицинского страхования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 xml:space="preserve">21. Министерство культуры Российской Федерации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прогнозируемых объемов экспорта и импорта туристических поездок и динамики платных туристских услуг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 xml:space="preserve">22. Министерство промышленности и торговли Российской Федерации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D52A9C" w:rsidRDefault="00D52A9C">
      <w:pPr>
        <w:pStyle w:val="ConsPlusNormal"/>
        <w:ind w:firstLine="540"/>
        <w:jc w:val="both"/>
      </w:pPr>
      <w:proofErr w:type="gramStart"/>
      <w:r>
        <w:t>а) объемов производства и реализации подакцизной продукции (по согласованному с Министерством финансов Российской Федерации перечню);</w:t>
      </w:r>
      <w:proofErr w:type="gramEnd"/>
    </w:p>
    <w:p w:rsidR="00D52A9C" w:rsidRDefault="00D52A9C">
      <w:pPr>
        <w:pStyle w:val="ConsPlusNormal"/>
        <w:ind w:firstLine="540"/>
        <w:jc w:val="both"/>
      </w:pPr>
      <w:r>
        <w:t>б) объемов добычи металлических руд, в том числе облагаемых налогом на добычу полезных ископаемых (с расшифровкой необлагаемого налогом объема).</w:t>
      </w:r>
    </w:p>
    <w:p w:rsidR="00D52A9C" w:rsidRDefault="00D52A9C">
      <w:pPr>
        <w:pStyle w:val="ConsPlusNormal"/>
        <w:ind w:firstLine="540"/>
        <w:jc w:val="both"/>
      </w:pPr>
      <w:r>
        <w:lastRenderedPageBreak/>
        <w:t xml:space="preserve">23. Министерство сельского хозяйства Российской Федерации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D52A9C" w:rsidRDefault="00D52A9C">
      <w:pPr>
        <w:pStyle w:val="ConsPlusNormal"/>
        <w:ind w:firstLine="540"/>
        <w:jc w:val="both"/>
      </w:pPr>
      <w:r>
        <w:t>а) объемов производства и экспорта зерна, цен на зерно на мировом и российском рынках;</w:t>
      </w:r>
    </w:p>
    <w:p w:rsidR="00D52A9C" w:rsidRDefault="00D52A9C">
      <w:pPr>
        <w:pStyle w:val="ConsPlusNormal"/>
        <w:ind w:firstLine="540"/>
        <w:jc w:val="both"/>
      </w:pPr>
      <w:r>
        <w:t>б) объемов производства и реализации подакцизной продукции (по согласованному с Министерством финансов Российской Федерации перечню);</w:t>
      </w:r>
    </w:p>
    <w:p w:rsidR="00D52A9C" w:rsidRDefault="00D52A9C">
      <w:pPr>
        <w:pStyle w:val="ConsPlusNormal"/>
        <w:ind w:firstLine="540"/>
        <w:jc w:val="both"/>
      </w:pPr>
      <w:r>
        <w:t>в) цен реализации табачной продукции (для подакцизной продукции, в отношении которой установлены адвалорные или комбинированные ставки акцизов);</w:t>
      </w:r>
    </w:p>
    <w:p w:rsidR="00D52A9C" w:rsidRDefault="00D52A9C">
      <w:pPr>
        <w:pStyle w:val="ConsPlusNormal"/>
        <w:ind w:firstLine="540"/>
        <w:jc w:val="both"/>
      </w:pPr>
      <w:r>
        <w:t>г) потребности (спроса) сельского хозяйства в инвестициях в основной капитал и в сельскохозяйственной технике;</w:t>
      </w:r>
    </w:p>
    <w:p w:rsidR="00D52A9C" w:rsidRDefault="00D52A9C">
      <w:pPr>
        <w:pStyle w:val="ConsPlusNormal"/>
        <w:ind w:firstLine="540"/>
        <w:jc w:val="both"/>
      </w:pPr>
      <w:r>
        <w:t>д) другие показатели по согласованному с Министерством финансов Российской Федерации перечню.</w:t>
      </w:r>
    </w:p>
    <w:p w:rsidR="00D52A9C" w:rsidRDefault="00D52A9C">
      <w:pPr>
        <w:pStyle w:val="ConsPlusNormal"/>
        <w:ind w:firstLine="540"/>
        <w:jc w:val="both"/>
      </w:pPr>
      <w:r>
        <w:t xml:space="preserve">24. Министерство труда и социальной защиты Российской Федерации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Федерации:</w:t>
      </w:r>
    </w:p>
    <w:p w:rsidR="00D52A9C" w:rsidRDefault="00D52A9C">
      <w:pPr>
        <w:pStyle w:val="ConsPlusNormal"/>
        <w:ind w:firstLine="540"/>
        <w:jc w:val="both"/>
      </w:pPr>
      <w:proofErr w:type="gramStart"/>
      <w:r>
        <w:t>а) предложения об индексации фиксированной выплаты к страховой пенсии, социальной пенсии, о корректировке размеров страховой пенсии, накопительной пенсии, выплачиваемой из Пенсионного фонда Российской Федерации, об установлении стоимости пенсионного коэффициента, о размере пенсии (среднегодовой) с учетом страховой пенсии, фиксированной выплаты к страховой пенсии, накопительной пенсии, выплачиваемой из Пенсионного фонда Российской Федерации, пенсии по государственному пенсионному обеспечению с учетом предложенных темпов индексации</w:t>
      </w:r>
      <w:proofErr w:type="gramEnd"/>
      <w:r>
        <w:t xml:space="preserve"> и корректировки;</w:t>
      </w:r>
    </w:p>
    <w:p w:rsidR="00D52A9C" w:rsidRDefault="00D52A9C">
      <w:pPr>
        <w:pStyle w:val="ConsPlusNormal"/>
        <w:ind w:firstLine="540"/>
        <w:jc w:val="both"/>
      </w:pPr>
      <w:r>
        <w:t>б) прогноз численности пенсионеров, получающих страховую пенсию и накопительную пенсию;</w:t>
      </w:r>
    </w:p>
    <w:p w:rsidR="00D52A9C" w:rsidRDefault="00D52A9C">
      <w:pPr>
        <w:pStyle w:val="ConsPlusNormal"/>
        <w:ind w:firstLine="540"/>
        <w:jc w:val="both"/>
      </w:pPr>
      <w:r>
        <w:t>в) предварительный прогноз основных параметров бюджетов Пенсионного фонда Российской Федерации, Фонда социального страхования Российской Федерации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 xml:space="preserve">25. Министерство энергетики Российской Федерации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D52A9C" w:rsidRDefault="00D52A9C">
      <w:pPr>
        <w:pStyle w:val="ConsPlusNormal"/>
        <w:ind w:firstLine="540"/>
        <w:jc w:val="both"/>
      </w:pPr>
      <w:r>
        <w:t>а) объемов производства и реализации подакцизной продукции (по согласованному с Министерством финансов Российской Федерации перечню);</w:t>
      </w:r>
    </w:p>
    <w:p w:rsidR="00D52A9C" w:rsidRDefault="00D52A9C">
      <w:pPr>
        <w:pStyle w:val="ConsPlusNormal"/>
        <w:ind w:firstLine="540"/>
        <w:jc w:val="both"/>
      </w:pPr>
      <w:proofErr w:type="gramStart"/>
      <w:r>
        <w:t>б) объемов добычи угля (по видам), углеводородного сырья (по видам), в том числе облагаемых налогом на добычу полезных ископаемых (с расшифровкой необлагаемых налогом объемов, в том числе объемов добычи при выполнении соглашений о разделе продукции), из них - объемы добычи по новым месторождениям и по месторождениям с выработанностью свыше 80 процентов на участках недр, расположенных полностью или частично в границах Республики</w:t>
      </w:r>
      <w:proofErr w:type="gramEnd"/>
      <w:r>
        <w:t xml:space="preserve"> Татарстан и Республики Башкортостан, объемы добычи налогоплательщиками, являющимися собственниками объектов Единой системы газоснабжения;</w:t>
      </w:r>
    </w:p>
    <w:p w:rsidR="00D52A9C" w:rsidRDefault="00D52A9C">
      <w:pPr>
        <w:pStyle w:val="ConsPlusNormal"/>
        <w:ind w:firstLine="540"/>
        <w:jc w:val="both"/>
      </w:pPr>
      <w:r>
        <w:t>в) объемов экспорта нефти в количественном выражении в страны дальнего зарубежья и государства - участники СНГ;</w:t>
      </w:r>
    </w:p>
    <w:p w:rsidR="00D52A9C" w:rsidRDefault="00D52A9C">
      <w:pPr>
        <w:pStyle w:val="ConsPlusNormal"/>
        <w:ind w:firstLine="540"/>
        <w:jc w:val="both"/>
      </w:pPr>
      <w:r>
        <w:t>г) объемов экспорта природного газа в страны дальнего зарубежья и государства - участники СНГ;</w:t>
      </w:r>
    </w:p>
    <w:p w:rsidR="00D52A9C" w:rsidRDefault="00D52A9C">
      <w:pPr>
        <w:pStyle w:val="ConsPlusNormal"/>
        <w:ind w:firstLine="540"/>
        <w:jc w:val="both"/>
      </w:pPr>
      <w:proofErr w:type="gramStart"/>
      <w:r>
        <w:t>д) объемов экспорта нефтепродуктов в страны дальнего зарубежья и государства - участники СНГ (в разрезе стран) в количественном выражении (с распределением на "светлые" нефтепродукты (прямогонный бензин, товарные бензины) и "темные" нефтепродукты);</w:t>
      </w:r>
      <w:proofErr w:type="gramEnd"/>
    </w:p>
    <w:p w:rsidR="00D52A9C" w:rsidRDefault="00D52A9C">
      <w:pPr>
        <w:pStyle w:val="ConsPlusNormal"/>
        <w:ind w:firstLine="540"/>
        <w:jc w:val="both"/>
      </w:pPr>
      <w:r>
        <w:t>е) объемов экспорта нефти и природного газа в количественном выражении при выполнении соглашений о разделе продукции (по месторождениям) и объемов экспорта природного газа по магистральному газопроводу "Голубой поток" (</w:t>
      </w:r>
      <w:hyperlink r:id="rId7" w:history="1">
        <w:r>
          <w:rPr>
            <w:color w:val="0000FF"/>
          </w:rPr>
          <w:t>Соглашение</w:t>
        </w:r>
      </w:hyperlink>
      <w:r>
        <w:t xml:space="preserve">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моря);</w:t>
      </w:r>
    </w:p>
    <w:p w:rsidR="00D52A9C" w:rsidRDefault="00D52A9C">
      <w:pPr>
        <w:pStyle w:val="ConsPlusNormal"/>
        <w:ind w:firstLine="540"/>
        <w:jc w:val="both"/>
      </w:pPr>
      <w:proofErr w:type="gramStart"/>
      <w:r>
        <w:t xml:space="preserve">ж) цен на газ для стран дальнего зарубежья и государств - участников СНГ (в том числе </w:t>
      </w:r>
      <w:r>
        <w:lastRenderedPageBreak/>
        <w:t>Украины, Республики Молдова и Республики Армения, с выделением цен на сжиженный природный газ, а также среднеконтрактных цен (включая государства - участники СНГ), средних цен производителей на газовый конденсат, объемов и цен природного газа, сжиженного природного газа, реализуемых на внутреннем рынке и на экспорт при выполнении соглашений</w:t>
      </w:r>
      <w:proofErr w:type="gramEnd"/>
      <w:r>
        <w:t xml:space="preserve"> о разделе продукции (по месторождениям);</w:t>
      </w:r>
    </w:p>
    <w:p w:rsidR="00D52A9C" w:rsidRDefault="00D52A9C">
      <w:pPr>
        <w:pStyle w:val="ConsPlusNormal"/>
        <w:ind w:firstLine="540"/>
        <w:jc w:val="both"/>
      </w:pPr>
      <w:r>
        <w:t>з) объемов добычи полезных ископаемых на континентальном шельфе Российской Федерации и в исключительной экономической зоне Российской Федерации;</w:t>
      </w:r>
    </w:p>
    <w:p w:rsidR="00D52A9C" w:rsidRDefault="00D52A9C">
      <w:pPr>
        <w:pStyle w:val="ConsPlusNormal"/>
        <w:ind w:firstLine="540"/>
        <w:jc w:val="both"/>
      </w:pPr>
      <w:r>
        <w:t>и) объемов импорта нефти, нефтепродуктов и природного газа;</w:t>
      </w:r>
    </w:p>
    <w:p w:rsidR="00D52A9C" w:rsidRDefault="00D52A9C">
      <w:pPr>
        <w:pStyle w:val="ConsPlusNormal"/>
        <w:ind w:firstLine="540"/>
        <w:jc w:val="both"/>
      </w:pPr>
      <w:r>
        <w:t>к) другие показатели по согласованному с Министерством финансов Российской Федерации перечню.</w:t>
      </w:r>
    </w:p>
    <w:p w:rsidR="00D52A9C" w:rsidRDefault="00D52A9C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Федеральная антимонопольная служба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предложения к сценарным условиям по предельным уровням цен (тарифов) на услуги компаний инфраструктурного сектора и по динамике изменения размера платы граждан за коммунальные услуги на долгосрочный период.</w:t>
      </w:r>
      <w:proofErr w:type="gramEnd"/>
    </w:p>
    <w:p w:rsidR="00D52A9C" w:rsidRDefault="00D52A9C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Федеральная служба по регулированию алкогольного рынка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объема производства и реализации подакцизной продукции (по согласованному с Министерством финансов Российской Федерации перечню).</w:t>
      </w:r>
      <w:proofErr w:type="gramEnd"/>
    </w:p>
    <w:p w:rsidR="00D52A9C" w:rsidRDefault="00D52A9C">
      <w:pPr>
        <w:pStyle w:val="ConsPlusNormal"/>
        <w:ind w:firstLine="540"/>
        <w:jc w:val="both"/>
      </w:pPr>
      <w:r>
        <w:t xml:space="preserve">28. </w:t>
      </w:r>
      <w:proofErr w:type="gramStart"/>
      <w:r>
        <w:t xml:space="preserve">Министерство промышленности и торговли Российской Федерации, Министерство транспорта Российской Федерации и другие заинтересованные федеральные органы исполнительной власти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представляют в Министерство экономического развития Российской Федерации паспорта (при отсутствии - основные экономические и технико-экономические показатели) предлагаемых (принятых к реализации, реализуемых) крупномасштабных инвестиционных и инновационных проектов (программ), включая оценку необходимых</w:t>
      </w:r>
      <w:proofErr w:type="gramEnd"/>
      <w:r>
        <w:t xml:space="preserve"> государственных (федерального бюджета, бюджетов субъектов Российской Федерации) и частных инвестиций, а также информацию об ожидаемых результатах реализации проектов.</w:t>
      </w:r>
    </w:p>
    <w:p w:rsidR="00D52A9C" w:rsidRDefault="00D52A9C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Министерство связи и массовых коммуникаций Российской Федерации, Министерство промышленности и торговли Российской Федерации и другие заинтересованные федеральные органы исполнительной власти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представляют в Министерство экономического развития Российской Федерации прогнозы развития науки и технологий в соответствующей сфере, оценки изменения показателей эффективности (в том числе энергоэффективности и производительности труда</w:t>
      </w:r>
      <w:proofErr w:type="gramEnd"/>
      <w:r>
        <w:t>) и конкурентоспособности (в том числе производства и экспорта инновационных видов продукции) российской экономики, ее отдельных секторов и ключевых производств.</w:t>
      </w:r>
    </w:p>
    <w:p w:rsidR="00D52A9C" w:rsidRDefault="00D52A9C">
      <w:pPr>
        <w:pStyle w:val="ConsPlusNormal"/>
        <w:ind w:firstLine="540"/>
        <w:jc w:val="both"/>
      </w:pPr>
      <w:r>
        <w:t xml:space="preserve">30. Министерство образования и науки Российской Федерации не позднее чем через месяц после получения запроса, указанного в </w:t>
      </w:r>
      <w:hyperlink w:anchor="P125" w:history="1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прогноз динамики основных показателей развития науки и технологий.</w:t>
      </w:r>
    </w:p>
    <w:p w:rsidR="00D52A9C" w:rsidRDefault="00D52A9C">
      <w:pPr>
        <w:pStyle w:val="ConsPlusNormal"/>
        <w:ind w:firstLine="540"/>
        <w:jc w:val="both"/>
      </w:pPr>
      <w:r>
        <w:t xml:space="preserve">31. Федеральная таможенная служба обеспечивает заинтересованные федеральные органы исполнительной власти отчетными данными по объемам импорта подакцизных товаров и участвует в формировании заинтересованными федеральными органами исполнительной власти показателей импорта подакцизных товаров в разбивке, соответствующей Налоговому </w:t>
      </w:r>
      <w:hyperlink r:id="rId8" w:history="1">
        <w:r>
          <w:rPr>
            <w:color w:val="0000FF"/>
          </w:rPr>
          <w:t>кодексу</w:t>
        </w:r>
      </w:hyperlink>
      <w:r>
        <w:t xml:space="preserve"> Российской Федерации,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>32. Министерство финансов Российской Федерации в целях формирования сценарных условий и основных параметров долгосрочного прогноза направляет в Министерство экономического развития Российской Федерации и Центральный банк Российской Федерации проект бюджетного прогноза Российской Федерации на долгосрочный период (проект изменений бюджетного прогноза).</w:t>
      </w:r>
    </w:p>
    <w:p w:rsidR="00D52A9C" w:rsidRDefault="00D52A9C">
      <w:pPr>
        <w:pStyle w:val="ConsPlusNormal"/>
        <w:ind w:firstLine="540"/>
        <w:jc w:val="both"/>
      </w:pPr>
      <w:r>
        <w:t xml:space="preserve">33. Министерство экономического развития Российской Федерации и Министерство финансов Российской Федерации с участием Центрального банка Российской Федерации рассматривают предложения по прогнозу платежного баланса, внешнего долга и развития </w:t>
      </w:r>
      <w:r>
        <w:lastRenderedPageBreak/>
        <w:t>банковской системы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 xml:space="preserve">34. </w:t>
      </w:r>
      <w:proofErr w:type="gramStart"/>
      <w:r>
        <w:t>Министерство экономического развития Российской Федерации учитывает при разработке сценарных условий и основных параметров долгосрочного прогноза данные об объемах бюджетных ассигнований федерального бюджета на долгосрочный период на реализацию государственных программ Российской Федерации, на бюджетные инвестиции в объекты капитального строительства, не включенные в государственные программы Российской Федерации, и иные долгосрочные бюджетные обязательства, в том числе связанные с международными соглашениями (включая расходы, связанные</w:t>
      </w:r>
      <w:proofErr w:type="gramEnd"/>
      <w:r>
        <w:t xml:space="preserve"> с формированием Евразийского экономического пространства).</w:t>
      </w:r>
    </w:p>
    <w:p w:rsidR="00D52A9C" w:rsidRDefault="00D52A9C">
      <w:pPr>
        <w:pStyle w:val="ConsPlusNormal"/>
        <w:ind w:firstLine="540"/>
        <w:jc w:val="both"/>
      </w:pPr>
      <w:r>
        <w:t xml:space="preserve">35. Для обсуждения сценарных условий и основных параметров долгосрочного прогноза Министерством экономического развития Российской Федерации создается рабочая группа с участием представителей научных, экспертных организаций и </w:t>
      </w:r>
      <w:proofErr w:type="gramStart"/>
      <w:r>
        <w:t>бизнес-сообщества</w:t>
      </w:r>
      <w:proofErr w:type="gramEnd"/>
      <w:r>
        <w:t>.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center"/>
      </w:pPr>
      <w:r>
        <w:t>III. Разработка долгосрочного прогноза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ind w:firstLine="540"/>
        <w:jc w:val="both"/>
      </w:pPr>
      <w:r>
        <w:t>36. Долгосрочный прогноз разрабатывается на вариативной основе и формируется в целом по Российской Федерации, федеральным округам, субъектам Российской Федерации и видам экономической деятельности.</w:t>
      </w:r>
    </w:p>
    <w:p w:rsidR="00D52A9C" w:rsidRDefault="00D52A9C">
      <w:pPr>
        <w:pStyle w:val="ConsPlusNormal"/>
        <w:ind w:firstLine="540"/>
        <w:jc w:val="both"/>
      </w:pPr>
      <w:r>
        <w:t>Долгосрочный прогноз формируется в 3 обязательных (основных) вариантах.</w:t>
      </w:r>
    </w:p>
    <w:p w:rsidR="00D52A9C" w:rsidRDefault="00D52A9C">
      <w:pPr>
        <w:pStyle w:val="ConsPlusNormal"/>
        <w:ind w:firstLine="540"/>
        <w:jc w:val="both"/>
      </w:pPr>
      <w:r>
        <w:t xml:space="preserve">Базовый вариант долгосрочного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</w:r>
      <w:proofErr w:type="gramStart"/>
      <w:r>
        <w:t>тенденций изменения эффективности использования ресурсов</w:t>
      </w:r>
      <w:proofErr w:type="gramEnd"/>
      <w:r>
        <w:t>.</w:t>
      </w:r>
    </w:p>
    <w:p w:rsidR="00D52A9C" w:rsidRDefault="00D52A9C">
      <w:pPr>
        <w:pStyle w:val="ConsPlusNormal"/>
        <w:ind w:firstLine="540"/>
        <w:jc w:val="both"/>
      </w:pPr>
      <w:r>
        <w:t>Консервативный вариант долгосрочного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D52A9C" w:rsidRDefault="00D52A9C">
      <w:pPr>
        <w:pStyle w:val="ConsPlusNormal"/>
        <w:ind w:firstLine="540"/>
        <w:jc w:val="both"/>
      </w:pPr>
      <w:r>
        <w:t>Целевой вариант долгосрочного прогноза основан на достижении целевых показателей социально-экономического развития, учитывающих в полном объеме достижение целей и задач стратегического планирования при консервативных внешнеэкономических условиях.</w:t>
      </w:r>
    </w:p>
    <w:p w:rsidR="00D52A9C" w:rsidRDefault="00D52A9C">
      <w:pPr>
        <w:pStyle w:val="ConsPlusNormal"/>
        <w:ind w:firstLine="540"/>
        <w:jc w:val="both"/>
      </w:pPr>
      <w:r>
        <w:t>37. Министерство экономического развития Российской Федерации включает в состав долгосрочного прогноза следующие показатели и характеристики:</w:t>
      </w:r>
    </w:p>
    <w:p w:rsidR="00D52A9C" w:rsidRDefault="00D52A9C">
      <w:pPr>
        <w:pStyle w:val="ConsPlusNormal"/>
        <w:ind w:firstLine="540"/>
        <w:jc w:val="both"/>
      </w:pPr>
      <w:r>
        <w:t>а) оценка достигнутого уровня социально-экономического развития;</w:t>
      </w:r>
    </w:p>
    <w:p w:rsidR="00D52A9C" w:rsidRDefault="00D52A9C">
      <w:pPr>
        <w:pStyle w:val="ConsPlusNormal"/>
        <w:ind w:firstLine="540"/>
        <w:jc w:val="both"/>
      </w:pPr>
      <w:r>
        <w:t>б) характеристика условий социально-экономического развития в долгосрочном периоде,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D52A9C" w:rsidRDefault="00D52A9C">
      <w:pPr>
        <w:pStyle w:val="ConsPlusNormal"/>
        <w:ind w:firstLine="540"/>
        <w:jc w:val="both"/>
      </w:pPr>
      <w:r>
        <w:t>в) основные показатели развития мировой экономики на долгосрочный период, включая прогноз мировых цен на отдельные сырьевые ресурсы;</w:t>
      </w:r>
    </w:p>
    <w:p w:rsidR="00D52A9C" w:rsidRDefault="00D52A9C">
      <w:pPr>
        <w:pStyle w:val="ConsPlusNormal"/>
        <w:ind w:firstLine="540"/>
        <w:jc w:val="both"/>
      </w:pPr>
      <w:r>
        <w:t>г) оценка факторов и ограничений социально-экономического развития Российской Федерации на долгосрочный период;</w:t>
      </w:r>
    </w:p>
    <w:p w:rsidR="00D52A9C" w:rsidRDefault="00D52A9C">
      <w:pPr>
        <w:pStyle w:val="ConsPlusNormal"/>
        <w:ind w:firstLine="540"/>
        <w:jc w:val="both"/>
      </w:pPr>
      <w:r>
        <w:t>д) показатели основных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D52A9C" w:rsidRDefault="00D52A9C">
      <w:pPr>
        <w:pStyle w:val="ConsPlusNormal"/>
        <w:ind w:firstLine="540"/>
        <w:jc w:val="both"/>
      </w:pPr>
      <w:r>
        <w:t>е) направления и основные показатели социально-экономического развития, балансы по основным видам экономической деятельности и секторам экономики, показатели развития транспортной и энергетической инфраструктуры на долгосрочный период с учетом реализации мероприятий, содержащихся в государственных программах Российской Федерации;</w:t>
      </w:r>
    </w:p>
    <w:p w:rsidR="00D52A9C" w:rsidRDefault="00D52A9C">
      <w:pPr>
        <w:pStyle w:val="ConsPlusNormal"/>
        <w:ind w:firstLine="540"/>
        <w:jc w:val="both"/>
      </w:pPr>
      <w:r>
        <w:t>ж) баланс институциональных секторов экономики на прогнозный период, отражающий условия сбалансированности параметров развития экономики и секторов экономики, учтенных при разработке долгосрочного прогноза, а также показатели развития институциональных секторов экономики с учетом реализации мероприятий, содержащихся в государственных программах Российской Федерации, и влияния других мер государственной политики в области экономического развития;</w:t>
      </w:r>
    </w:p>
    <w:p w:rsidR="00D52A9C" w:rsidRDefault="00D52A9C">
      <w:pPr>
        <w:pStyle w:val="ConsPlusNormal"/>
        <w:ind w:firstLine="540"/>
        <w:jc w:val="both"/>
      </w:pPr>
      <w:r>
        <w:t xml:space="preserve">з) сводный топливно-энергетический баланс, рассчитанный в соответствии с методологией Министерства энергетики Российской Федерации, и другие важнейшие товарные балансы, </w:t>
      </w:r>
      <w:r>
        <w:lastRenderedPageBreak/>
        <w:t>обеспечивающие точность и обоснованность макроэкономического прогноза;</w:t>
      </w:r>
    </w:p>
    <w:p w:rsidR="00D52A9C" w:rsidRDefault="00D52A9C">
      <w:pPr>
        <w:pStyle w:val="ConsPlusNormal"/>
        <w:ind w:firstLine="540"/>
        <w:jc w:val="both"/>
      </w:pPr>
      <w:r>
        <w:t>и) основные показатели регионального развития на долгосрочный период, в том числе величина валового регионального продукта субъектов Российской Федерации, прогноз потребления топливно-энергетических ресурсов на территории субъектов Российской Федерации на долгосрочный период;</w:t>
      </w:r>
    </w:p>
    <w:p w:rsidR="00D52A9C" w:rsidRDefault="00D52A9C">
      <w:pPr>
        <w:pStyle w:val="ConsPlusNormal"/>
        <w:ind w:firstLine="540"/>
        <w:jc w:val="both"/>
      </w:pPr>
      <w:r>
        <w:t>к) оценка макроэкономического эффекта от реализации государственных программ Российской Федерации, других документов стратегического планирования и планируемых институциональных преобразований;</w:t>
      </w:r>
    </w:p>
    <w:p w:rsidR="00D52A9C" w:rsidRDefault="00D52A9C">
      <w:pPr>
        <w:pStyle w:val="ConsPlusNormal"/>
        <w:ind w:firstLine="540"/>
        <w:jc w:val="both"/>
      </w:pPr>
      <w:r>
        <w:t>л) оценка основных направлений научно-технологического развития Российской Федерации на долгосрочный период;</w:t>
      </w:r>
    </w:p>
    <w:p w:rsidR="00D52A9C" w:rsidRDefault="00D52A9C">
      <w:pPr>
        <w:pStyle w:val="ConsPlusNormal"/>
        <w:ind w:firstLine="540"/>
        <w:jc w:val="both"/>
      </w:pPr>
      <w:r>
        <w:t>м) структура и источники финансирования инвестиций в основной капитал;</w:t>
      </w:r>
    </w:p>
    <w:p w:rsidR="00D52A9C" w:rsidRDefault="00D52A9C">
      <w:pPr>
        <w:pStyle w:val="ConsPlusNormal"/>
        <w:ind w:firstLine="540"/>
        <w:jc w:val="both"/>
      </w:pPr>
      <w:r>
        <w:t>н) основные параметры инфляции;</w:t>
      </w:r>
    </w:p>
    <w:p w:rsidR="00D52A9C" w:rsidRDefault="00D52A9C">
      <w:pPr>
        <w:pStyle w:val="ConsPlusNormal"/>
        <w:ind w:firstLine="540"/>
        <w:jc w:val="both"/>
      </w:pPr>
      <w:r>
        <w:t>о) предельные уровни цен (тарифов) на услуги компаний инфраструктурного сектора;</w:t>
      </w:r>
    </w:p>
    <w:p w:rsidR="00D52A9C" w:rsidRDefault="00D52A9C">
      <w:pPr>
        <w:pStyle w:val="ConsPlusNormal"/>
        <w:ind w:firstLine="540"/>
        <w:jc w:val="both"/>
      </w:pPr>
      <w:r>
        <w:t>п) показатели платежного баланса;</w:t>
      </w:r>
    </w:p>
    <w:p w:rsidR="00D52A9C" w:rsidRDefault="00D52A9C">
      <w:pPr>
        <w:pStyle w:val="ConsPlusNormal"/>
        <w:ind w:firstLine="540"/>
        <w:jc w:val="both"/>
      </w:pPr>
      <w:r>
        <w:t>р) оценка основных показателей внешней торговли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>с) иные показатели, определенные Правительством Российской Федерации.</w:t>
      </w:r>
    </w:p>
    <w:p w:rsidR="00D52A9C" w:rsidRDefault="00D52A9C">
      <w:pPr>
        <w:pStyle w:val="ConsPlusNormal"/>
        <w:ind w:firstLine="540"/>
        <w:jc w:val="both"/>
      </w:pPr>
      <w:r>
        <w:t>38. Федеральные органы исполнительной власти и другие участники стратегического планирования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представляют в Министерство экономического развития Российской Федерации:</w:t>
      </w:r>
    </w:p>
    <w:p w:rsidR="00D52A9C" w:rsidRDefault="00D52A9C">
      <w:pPr>
        <w:pStyle w:val="ConsPlusNormal"/>
        <w:ind w:firstLine="540"/>
        <w:jc w:val="both"/>
      </w:pPr>
      <w:r>
        <w:t>а) прогноз развития видов экономической деятельности, секторов и сфер экономики на долгосрочный период;</w:t>
      </w:r>
    </w:p>
    <w:p w:rsidR="00D52A9C" w:rsidRDefault="00D52A9C">
      <w:pPr>
        <w:pStyle w:val="ConsPlusNormal"/>
        <w:ind w:firstLine="540"/>
        <w:jc w:val="both"/>
      </w:pPr>
      <w:r>
        <w:t>б) показатели в соответствии с перечнем, утверждаемым совместным приказом Министерства финансов Российской Федерации и Министерства экономического развития Российской Федерации по согласованию с заинтересованными федеральными органами исполнительной власти;</w:t>
      </w:r>
    </w:p>
    <w:p w:rsidR="00D52A9C" w:rsidRDefault="00D52A9C">
      <w:pPr>
        <w:pStyle w:val="ConsPlusNormal"/>
        <w:ind w:firstLine="540"/>
        <w:jc w:val="both"/>
      </w:pPr>
      <w:r>
        <w:t>в) иные материалы, необходимые для формирования соответствующих разделов долгосрочного прогноза.</w:t>
      </w:r>
    </w:p>
    <w:p w:rsidR="00D52A9C" w:rsidRDefault="00D52A9C">
      <w:pPr>
        <w:pStyle w:val="ConsPlusNormal"/>
        <w:ind w:firstLine="540"/>
        <w:jc w:val="both"/>
      </w:pPr>
      <w:r>
        <w:t xml:space="preserve">39. </w:t>
      </w:r>
      <w:proofErr w:type="gramStart"/>
      <w:r>
        <w:t>Органы исполнительной власти субъектов Российской Федерации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представляют в Министерство экономического развития Российской Федерации основные показатели регионального развития на долгосрочный период, в том числе величину валового регионального продукта субъектов Российской Федерации, и прогноз потребления топливно-энергетических ресурсов на территории субъектов Российской Федерации.</w:t>
      </w:r>
      <w:proofErr w:type="gramEnd"/>
    </w:p>
    <w:p w:rsidR="00D52A9C" w:rsidRDefault="00D52A9C">
      <w:pPr>
        <w:pStyle w:val="ConsPlusNormal"/>
        <w:ind w:firstLine="540"/>
        <w:jc w:val="both"/>
      </w:pPr>
      <w:r>
        <w:t>40. Министерство образования и науки Российской Федерации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представляет в Министерство экономического развития Российской Федерации показатели численности студентов, обучающихся по образовательным программам среднего профессионального образования и образовательным программам высшего образования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>41. Министерство транспорта Российской Федерации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представляет в Министерство экономического развития Российской Федерации показатели объемов экспорта и импорта транспортных услуг на долгосрочный период.</w:t>
      </w:r>
    </w:p>
    <w:p w:rsidR="00D52A9C" w:rsidRDefault="00D52A9C">
      <w:pPr>
        <w:pStyle w:val="ConsPlusNormal"/>
        <w:ind w:firstLine="540"/>
        <w:jc w:val="both"/>
      </w:pPr>
      <w:r>
        <w:t>42. Ответственные исполнители государственных программ Российской Федерации представляют актуальную информацию по целевым показателям (индикаторам) и финансовому обеспечению государственных программ Российской Федерации в соответствии с графиком подготовки и рассмотрения проектов федеральных законов, документов и материалов, разрабатываемых при составлении проекта федерального бюджета и проектов бюджетов государственных внебюджетных фондов Российской Федерации.</w:t>
      </w:r>
    </w:p>
    <w:p w:rsidR="00D52A9C" w:rsidRDefault="00D52A9C">
      <w:pPr>
        <w:pStyle w:val="ConsPlusNormal"/>
        <w:ind w:firstLine="540"/>
        <w:jc w:val="both"/>
      </w:pPr>
      <w:r>
        <w:t xml:space="preserve">43. Проект долгосрочного прогноза проходит процедуру общественного обсуждения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center"/>
      </w:pPr>
      <w:r>
        <w:t>IV. Корректировка, мониторинг и контроль реализации</w:t>
      </w:r>
    </w:p>
    <w:p w:rsidR="00D52A9C" w:rsidRDefault="00D52A9C">
      <w:pPr>
        <w:pStyle w:val="ConsPlusNormal"/>
        <w:jc w:val="center"/>
      </w:pPr>
      <w:r>
        <w:t>долгосрочного прогноза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ind w:firstLine="540"/>
        <w:jc w:val="both"/>
      </w:pPr>
      <w:bookmarkStart w:id="3" w:name="P201"/>
      <w:bookmarkEnd w:id="3"/>
      <w:r>
        <w:t>44. Мониторинг и контроль реализации долгосрочного прогноза осуществляется Министерством экономического развития Российской Федерации в целях выявления отклонений фактических значений показателей от показателей, утвержденных в долгосрочном прогнозе.</w:t>
      </w:r>
    </w:p>
    <w:p w:rsidR="00D52A9C" w:rsidRDefault="00D52A9C">
      <w:pPr>
        <w:pStyle w:val="ConsPlusNormal"/>
        <w:ind w:firstLine="540"/>
        <w:jc w:val="both"/>
      </w:pPr>
      <w:proofErr w:type="gramStart"/>
      <w:r>
        <w:t>Мониторинг и контроль реализации долгосрочного прогноза осуществляется на основе данных официального статистического наблюдения, а также иной информации, представляемой федеральными органами исполнительной власти и органами исполнительной власти субъектов Российской Федерации в соответствии с их сферой ведения, путем обобщения информации о социально-экономическом развитии Российской Федерации и оценки достижения показателей социально-экономического развития Российской Федерации в долгосрочном периоде, по итогам которого Министерство экономического развития</w:t>
      </w:r>
      <w:proofErr w:type="gramEnd"/>
      <w:r>
        <w:t xml:space="preserve"> Российской Федерации ежегодно представляет в Правительство Российской Федерации и размещает на официальном сайте Министерства экономического развития Российской Федерации в информационно-телекоммуникационной сети "Интернет" ежегодный доклад "Об итогах социально-экономического развития Российской Федерации", содержащий следующие показатели и характеристики за отчетный год:</w:t>
      </w:r>
    </w:p>
    <w:p w:rsidR="00D52A9C" w:rsidRDefault="00D52A9C">
      <w:pPr>
        <w:pStyle w:val="ConsPlusNormal"/>
        <w:ind w:firstLine="540"/>
        <w:jc w:val="both"/>
      </w:pPr>
      <w:r>
        <w:t>а) оценка степени достижения утвержденных показателей долгосрочного прогноза;</w:t>
      </w:r>
    </w:p>
    <w:p w:rsidR="00D52A9C" w:rsidRDefault="00D52A9C">
      <w:pPr>
        <w:pStyle w:val="ConsPlusNormal"/>
        <w:ind w:firstLine="540"/>
        <w:jc w:val="both"/>
      </w:pPr>
      <w:r>
        <w:t>б) оценка влияния внутренних и внешних условий на достижение показателей долгосрочного прогноза;</w:t>
      </w:r>
    </w:p>
    <w:p w:rsidR="00D52A9C" w:rsidRDefault="00D52A9C">
      <w:pPr>
        <w:pStyle w:val="ConsPlusNormal"/>
        <w:ind w:firstLine="540"/>
        <w:jc w:val="both"/>
      </w:pPr>
      <w:r>
        <w:t>в) оценка уровня социально-экономического развития Российской Федерации, анализ возможных рисков.</w:t>
      </w:r>
    </w:p>
    <w:p w:rsidR="00D52A9C" w:rsidRDefault="00D52A9C">
      <w:pPr>
        <w:pStyle w:val="ConsPlusNormal"/>
        <w:ind w:firstLine="540"/>
        <w:jc w:val="both"/>
      </w:pPr>
      <w:r>
        <w:t xml:space="preserve">45. </w:t>
      </w:r>
      <w:proofErr w:type="gramStart"/>
      <w:r>
        <w:t xml:space="preserve">При необходимости Правительством Российской Федерации по итогам рассмотрения информации, указанной в </w:t>
      </w:r>
      <w:hyperlink w:anchor="P201" w:history="1">
        <w:r>
          <w:rPr>
            <w:color w:val="0000FF"/>
          </w:rPr>
          <w:t>пункте 44</w:t>
        </w:r>
      </w:hyperlink>
      <w:r>
        <w:t xml:space="preserve"> настоящих Правил, в случае существенного отклонения параметров прогноза социально-экономического развития Российской Федерации на среднесрочный период от утвержденных в долгосрочном прогнозе, а также на основании </w:t>
      </w:r>
      <w:hyperlink r:id="rId10" w:history="1">
        <w:r>
          <w:rPr>
            <w:color w:val="0000FF"/>
          </w:rPr>
          <w:t>части 1 статьи 24</w:t>
        </w:r>
      </w:hyperlink>
      <w:r>
        <w:t xml:space="preserve"> Федерального закона "О стратегическом планировании в Российской Федерации" принимаются решения о корректировке долгосрочного прогноза в порядке, установленном настоящими Правилами</w:t>
      </w:r>
      <w:proofErr w:type="gramEnd"/>
      <w:r>
        <w:t>.</w:t>
      </w:r>
    </w:p>
    <w:p w:rsidR="00D52A9C" w:rsidRDefault="00D52A9C">
      <w:pPr>
        <w:pStyle w:val="ConsPlusNormal"/>
        <w:ind w:firstLine="540"/>
        <w:jc w:val="both"/>
      </w:pPr>
      <w:r>
        <w:t>46. Долгосрочный прогноз корректируется Министерством экономического развития Российской Федерации с учетом прогноза социально-экономического развития Российской Федерации на среднесрочный период.</w:t>
      </w: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jc w:val="both"/>
      </w:pPr>
    </w:p>
    <w:p w:rsidR="00D52A9C" w:rsidRDefault="00D52A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B41" w:rsidRDefault="00C66B41"/>
    <w:sectPr w:rsidR="00C66B41" w:rsidSect="00A1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proofState w:grammar="clean"/>
  <w:defaultTabStop w:val="708"/>
  <w:characterSpacingControl w:val="doNotCompress"/>
  <w:compat/>
  <w:rsids>
    <w:rsidRoot w:val="00D52A9C"/>
    <w:rsid w:val="00004C36"/>
    <w:rsid w:val="00007E4B"/>
    <w:rsid w:val="00013047"/>
    <w:rsid w:val="00014428"/>
    <w:rsid w:val="000151E9"/>
    <w:rsid w:val="00020044"/>
    <w:rsid w:val="0003007C"/>
    <w:rsid w:val="000305F1"/>
    <w:rsid w:val="000322A3"/>
    <w:rsid w:val="00040DAB"/>
    <w:rsid w:val="00044E1D"/>
    <w:rsid w:val="00045E24"/>
    <w:rsid w:val="000506D7"/>
    <w:rsid w:val="00050FD2"/>
    <w:rsid w:val="0005494A"/>
    <w:rsid w:val="00060373"/>
    <w:rsid w:val="000629D2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B61D5"/>
    <w:rsid w:val="000C52C8"/>
    <w:rsid w:val="000C79AC"/>
    <w:rsid w:val="000C7DF1"/>
    <w:rsid w:val="000D104A"/>
    <w:rsid w:val="000D167C"/>
    <w:rsid w:val="000D4B0D"/>
    <w:rsid w:val="000E20C3"/>
    <w:rsid w:val="000E4F1A"/>
    <w:rsid w:val="000E5A88"/>
    <w:rsid w:val="00100132"/>
    <w:rsid w:val="00104BA5"/>
    <w:rsid w:val="00110F5D"/>
    <w:rsid w:val="0011671D"/>
    <w:rsid w:val="00120E05"/>
    <w:rsid w:val="001273D0"/>
    <w:rsid w:val="00130296"/>
    <w:rsid w:val="00131946"/>
    <w:rsid w:val="001336CF"/>
    <w:rsid w:val="00136B26"/>
    <w:rsid w:val="00142876"/>
    <w:rsid w:val="001435CB"/>
    <w:rsid w:val="00153B85"/>
    <w:rsid w:val="0015702B"/>
    <w:rsid w:val="001648F1"/>
    <w:rsid w:val="00181D2F"/>
    <w:rsid w:val="00182E84"/>
    <w:rsid w:val="00184E6F"/>
    <w:rsid w:val="0018617F"/>
    <w:rsid w:val="00190AF9"/>
    <w:rsid w:val="001A0B0F"/>
    <w:rsid w:val="001A239E"/>
    <w:rsid w:val="001A4BB0"/>
    <w:rsid w:val="001A5C13"/>
    <w:rsid w:val="001B14C4"/>
    <w:rsid w:val="001B1AEE"/>
    <w:rsid w:val="001B2852"/>
    <w:rsid w:val="001B2906"/>
    <w:rsid w:val="001B41AC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4E7D"/>
    <w:rsid w:val="00227B3C"/>
    <w:rsid w:val="002361AD"/>
    <w:rsid w:val="00240361"/>
    <w:rsid w:val="0024153A"/>
    <w:rsid w:val="00242414"/>
    <w:rsid w:val="00244B2F"/>
    <w:rsid w:val="00247A23"/>
    <w:rsid w:val="00253A87"/>
    <w:rsid w:val="00254528"/>
    <w:rsid w:val="00257FF2"/>
    <w:rsid w:val="00260C2C"/>
    <w:rsid w:val="00264C9A"/>
    <w:rsid w:val="00271BEC"/>
    <w:rsid w:val="002948CD"/>
    <w:rsid w:val="00295794"/>
    <w:rsid w:val="00297C5C"/>
    <w:rsid w:val="002B5A5C"/>
    <w:rsid w:val="002B7B03"/>
    <w:rsid w:val="002C46C5"/>
    <w:rsid w:val="002C68F1"/>
    <w:rsid w:val="002D0678"/>
    <w:rsid w:val="002D09BC"/>
    <w:rsid w:val="002D2B91"/>
    <w:rsid w:val="002D5794"/>
    <w:rsid w:val="002D7FC2"/>
    <w:rsid w:val="002E5405"/>
    <w:rsid w:val="002F5583"/>
    <w:rsid w:val="003040A5"/>
    <w:rsid w:val="00304270"/>
    <w:rsid w:val="00304AFE"/>
    <w:rsid w:val="0031018A"/>
    <w:rsid w:val="0031116E"/>
    <w:rsid w:val="003120E4"/>
    <w:rsid w:val="00312205"/>
    <w:rsid w:val="003142DF"/>
    <w:rsid w:val="00333690"/>
    <w:rsid w:val="0033462A"/>
    <w:rsid w:val="003427C1"/>
    <w:rsid w:val="00352397"/>
    <w:rsid w:val="00353F76"/>
    <w:rsid w:val="003675CA"/>
    <w:rsid w:val="00367F57"/>
    <w:rsid w:val="0037158E"/>
    <w:rsid w:val="00371798"/>
    <w:rsid w:val="00371F9E"/>
    <w:rsid w:val="00381E27"/>
    <w:rsid w:val="0038552E"/>
    <w:rsid w:val="003869CD"/>
    <w:rsid w:val="00390B25"/>
    <w:rsid w:val="003939CF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499D"/>
    <w:rsid w:val="0040756C"/>
    <w:rsid w:val="00407B2C"/>
    <w:rsid w:val="0041474A"/>
    <w:rsid w:val="004166C1"/>
    <w:rsid w:val="0041761D"/>
    <w:rsid w:val="00432ABE"/>
    <w:rsid w:val="004348AD"/>
    <w:rsid w:val="0043597A"/>
    <w:rsid w:val="00435A5B"/>
    <w:rsid w:val="00443B37"/>
    <w:rsid w:val="00444EFC"/>
    <w:rsid w:val="00445904"/>
    <w:rsid w:val="00451721"/>
    <w:rsid w:val="00452C4A"/>
    <w:rsid w:val="004554D6"/>
    <w:rsid w:val="00455781"/>
    <w:rsid w:val="00457C74"/>
    <w:rsid w:val="00464788"/>
    <w:rsid w:val="004652CB"/>
    <w:rsid w:val="00465CFF"/>
    <w:rsid w:val="00474512"/>
    <w:rsid w:val="004848A8"/>
    <w:rsid w:val="004858FB"/>
    <w:rsid w:val="00487C9E"/>
    <w:rsid w:val="004919B8"/>
    <w:rsid w:val="004925B0"/>
    <w:rsid w:val="00497D97"/>
    <w:rsid w:val="004A2B05"/>
    <w:rsid w:val="004A71F7"/>
    <w:rsid w:val="004B3FD7"/>
    <w:rsid w:val="004B5F73"/>
    <w:rsid w:val="004B61A0"/>
    <w:rsid w:val="004B69D3"/>
    <w:rsid w:val="004C0E2E"/>
    <w:rsid w:val="004C4685"/>
    <w:rsid w:val="004C4A5D"/>
    <w:rsid w:val="004D0364"/>
    <w:rsid w:val="004D0A99"/>
    <w:rsid w:val="004D2D2D"/>
    <w:rsid w:val="004D58D9"/>
    <w:rsid w:val="004E231E"/>
    <w:rsid w:val="004E75ED"/>
    <w:rsid w:val="004F0AA9"/>
    <w:rsid w:val="004F1BC2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34723"/>
    <w:rsid w:val="00541026"/>
    <w:rsid w:val="00542B78"/>
    <w:rsid w:val="005433BA"/>
    <w:rsid w:val="00543AD4"/>
    <w:rsid w:val="005447DD"/>
    <w:rsid w:val="005545DB"/>
    <w:rsid w:val="00555AC7"/>
    <w:rsid w:val="00557864"/>
    <w:rsid w:val="0056357B"/>
    <w:rsid w:val="00566C93"/>
    <w:rsid w:val="00574929"/>
    <w:rsid w:val="0058206D"/>
    <w:rsid w:val="005822A9"/>
    <w:rsid w:val="00583686"/>
    <w:rsid w:val="00586FD8"/>
    <w:rsid w:val="00592036"/>
    <w:rsid w:val="00597228"/>
    <w:rsid w:val="005A05ED"/>
    <w:rsid w:val="005A1992"/>
    <w:rsid w:val="005A32CD"/>
    <w:rsid w:val="005B1303"/>
    <w:rsid w:val="005C002C"/>
    <w:rsid w:val="005C1612"/>
    <w:rsid w:val="005C21C7"/>
    <w:rsid w:val="005C2E52"/>
    <w:rsid w:val="005C42FF"/>
    <w:rsid w:val="005D00CF"/>
    <w:rsid w:val="005D73EB"/>
    <w:rsid w:val="005E25FD"/>
    <w:rsid w:val="005E33BD"/>
    <w:rsid w:val="005E3AB6"/>
    <w:rsid w:val="005E3EEE"/>
    <w:rsid w:val="005E6368"/>
    <w:rsid w:val="005E692D"/>
    <w:rsid w:val="005F05CD"/>
    <w:rsid w:val="005F5E3F"/>
    <w:rsid w:val="006003DE"/>
    <w:rsid w:val="0060143A"/>
    <w:rsid w:val="00602A02"/>
    <w:rsid w:val="006128EB"/>
    <w:rsid w:val="006155D2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638FA"/>
    <w:rsid w:val="0067355F"/>
    <w:rsid w:val="00673848"/>
    <w:rsid w:val="006752D3"/>
    <w:rsid w:val="0067573B"/>
    <w:rsid w:val="00675A65"/>
    <w:rsid w:val="006837CA"/>
    <w:rsid w:val="00684F21"/>
    <w:rsid w:val="00685641"/>
    <w:rsid w:val="00685774"/>
    <w:rsid w:val="0068618E"/>
    <w:rsid w:val="00687949"/>
    <w:rsid w:val="0069006F"/>
    <w:rsid w:val="006928A7"/>
    <w:rsid w:val="0069340B"/>
    <w:rsid w:val="006A13FF"/>
    <w:rsid w:val="006A304B"/>
    <w:rsid w:val="006A37A0"/>
    <w:rsid w:val="006B0639"/>
    <w:rsid w:val="006B1B1B"/>
    <w:rsid w:val="006B2D45"/>
    <w:rsid w:val="006B4121"/>
    <w:rsid w:val="006C306D"/>
    <w:rsid w:val="006C5E31"/>
    <w:rsid w:val="006D072D"/>
    <w:rsid w:val="006E22C2"/>
    <w:rsid w:val="006F2F3E"/>
    <w:rsid w:val="006F3D29"/>
    <w:rsid w:val="006F63A5"/>
    <w:rsid w:val="00703D6C"/>
    <w:rsid w:val="00707EB2"/>
    <w:rsid w:val="0071451B"/>
    <w:rsid w:val="007239AC"/>
    <w:rsid w:val="0072427C"/>
    <w:rsid w:val="007342B6"/>
    <w:rsid w:val="00734897"/>
    <w:rsid w:val="00735EC6"/>
    <w:rsid w:val="0074216C"/>
    <w:rsid w:val="007443CD"/>
    <w:rsid w:val="007454A9"/>
    <w:rsid w:val="0075009F"/>
    <w:rsid w:val="00760B0C"/>
    <w:rsid w:val="00760DCB"/>
    <w:rsid w:val="0076109C"/>
    <w:rsid w:val="0076410E"/>
    <w:rsid w:val="00764640"/>
    <w:rsid w:val="00767BFD"/>
    <w:rsid w:val="00770B0D"/>
    <w:rsid w:val="0077684A"/>
    <w:rsid w:val="007773EC"/>
    <w:rsid w:val="00777C90"/>
    <w:rsid w:val="00782359"/>
    <w:rsid w:val="00787FF3"/>
    <w:rsid w:val="00790C7C"/>
    <w:rsid w:val="00797217"/>
    <w:rsid w:val="00797CC1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4093"/>
    <w:rsid w:val="007D4DAA"/>
    <w:rsid w:val="007E3DC3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306B"/>
    <w:rsid w:val="00825808"/>
    <w:rsid w:val="00826ADE"/>
    <w:rsid w:val="0083366F"/>
    <w:rsid w:val="008404D0"/>
    <w:rsid w:val="00842DC1"/>
    <w:rsid w:val="00844176"/>
    <w:rsid w:val="00846B73"/>
    <w:rsid w:val="008477C6"/>
    <w:rsid w:val="008510AF"/>
    <w:rsid w:val="0086403F"/>
    <w:rsid w:val="008650C9"/>
    <w:rsid w:val="00872D15"/>
    <w:rsid w:val="0088357C"/>
    <w:rsid w:val="008874FA"/>
    <w:rsid w:val="00887FB8"/>
    <w:rsid w:val="00890699"/>
    <w:rsid w:val="008A1B2B"/>
    <w:rsid w:val="008A5D25"/>
    <w:rsid w:val="008B3678"/>
    <w:rsid w:val="008B4920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5470"/>
    <w:rsid w:val="008E620A"/>
    <w:rsid w:val="008F0477"/>
    <w:rsid w:val="008F1EC0"/>
    <w:rsid w:val="008F20EA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912BB"/>
    <w:rsid w:val="00994270"/>
    <w:rsid w:val="009959F1"/>
    <w:rsid w:val="009A46F9"/>
    <w:rsid w:val="009A4CA9"/>
    <w:rsid w:val="009B2847"/>
    <w:rsid w:val="009B4281"/>
    <w:rsid w:val="009B6B15"/>
    <w:rsid w:val="009B6FAB"/>
    <w:rsid w:val="009C094E"/>
    <w:rsid w:val="009C1BFD"/>
    <w:rsid w:val="009C6EE1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13116"/>
    <w:rsid w:val="00A17A40"/>
    <w:rsid w:val="00A205F2"/>
    <w:rsid w:val="00A242A0"/>
    <w:rsid w:val="00A268B8"/>
    <w:rsid w:val="00A3392F"/>
    <w:rsid w:val="00A36A63"/>
    <w:rsid w:val="00A404B3"/>
    <w:rsid w:val="00A43B4B"/>
    <w:rsid w:val="00A4519E"/>
    <w:rsid w:val="00A52ED0"/>
    <w:rsid w:val="00A6262D"/>
    <w:rsid w:val="00A64EAC"/>
    <w:rsid w:val="00A678DB"/>
    <w:rsid w:val="00A72686"/>
    <w:rsid w:val="00A746B8"/>
    <w:rsid w:val="00A8182F"/>
    <w:rsid w:val="00A82266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207E"/>
    <w:rsid w:val="00AD176F"/>
    <w:rsid w:val="00AE16D4"/>
    <w:rsid w:val="00AE3638"/>
    <w:rsid w:val="00AE5ABB"/>
    <w:rsid w:val="00AF60F9"/>
    <w:rsid w:val="00B03522"/>
    <w:rsid w:val="00B0710B"/>
    <w:rsid w:val="00B109AD"/>
    <w:rsid w:val="00B11D1D"/>
    <w:rsid w:val="00B3103A"/>
    <w:rsid w:val="00B33113"/>
    <w:rsid w:val="00B34132"/>
    <w:rsid w:val="00B35A8E"/>
    <w:rsid w:val="00B432F2"/>
    <w:rsid w:val="00B44FDD"/>
    <w:rsid w:val="00B451C4"/>
    <w:rsid w:val="00B46C87"/>
    <w:rsid w:val="00B54B54"/>
    <w:rsid w:val="00B658FF"/>
    <w:rsid w:val="00B6735F"/>
    <w:rsid w:val="00B8174D"/>
    <w:rsid w:val="00B82A61"/>
    <w:rsid w:val="00B82AC4"/>
    <w:rsid w:val="00B8728C"/>
    <w:rsid w:val="00B90EED"/>
    <w:rsid w:val="00B95C79"/>
    <w:rsid w:val="00BB165C"/>
    <w:rsid w:val="00BB612F"/>
    <w:rsid w:val="00BB6E52"/>
    <w:rsid w:val="00BB75E2"/>
    <w:rsid w:val="00BC1563"/>
    <w:rsid w:val="00BC15E2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0FF0"/>
    <w:rsid w:val="00C03B8E"/>
    <w:rsid w:val="00C0413B"/>
    <w:rsid w:val="00C1030D"/>
    <w:rsid w:val="00C114E5"/>
    <w:rsid w:val="00C132CA"/>
    <w:rsid w:val="00C159D2"/>
    <w:rsid w:val="00C206CC"/>
    <w:rsid w:val="00C24D0B"/>
    <w:rsid w:val="00C3071F"/>
    <w:rsid w:val="00C30E9B"/>
    <w:rsid w:val="00C36D7D"/>
    <w:rsid w:val="00C43C09"/>
    <w:rsid w:val="00C44BC4"/>
    <w:rsid w:val="00C53AB4"/>
    <w:rsid w:val="00C54072"/>
    <w:rsid w:val="00C55623"/>
    <w:rsid w:val="00C55720"/>
    <w:rsid w:val="00C60F70"/>
    <w:rsid w:val="00C61CB5"/>
    <w:rsid w:val="00C62BD7"/>
    <w:rsid w:val="00C65F15"/>
    <w:rsid w:val="00C66B41"/>
    <w:rsid w:val="00C709C9"/>
    <w:rsid w:val="00C72BF7"/>
    <w:rsid w:val="00C72CC5"/>
    <w:rsid w:val="00C75BAB"/>
    <w:rsid w:val="00C770D7"/>
    <w:rsid w:val="00C81A45"/>
    <w:rsid w:val="00C8210F"/>
    <w:rsid w:val="00C85EAC"/>
    <w:rsid w:val="00C90115"/>
    <w:rsid w:val="00C924D3"/>
    <w:rsid w:val="00C97797"/>
    <w:rsid w:val="00CA231A"/>
    <w:rsid w:val="00CA4B09"/>
    <w:rsid w:val="00CA514D"/>
    <w:rsid w:val="00CA70F6"/>
    <w:rsid w:val="00CB175F"/>
    <w:rsid w:val="00CB2473"/>
    <w:rsid w:val="00CB394F"/>
    <w:rsid w:val="00CC00F2"/>
    <w:rsid w:val="00CC10D3"/>
    <w:rsid w:val="00CD02F1"/>
    <w:rsid w:val="00CD14B1"/>
    <w:rsid w:val="00CD3357"/>
    <w:rsid w:val="00CD38CA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07AE5"/>
    <w:rsid w:val="00D164EF"/>
    <w:rsid w:val="00D22295"/>
    <w:rsid w:val="00D2738B"/>
    <w:rsid w:val="00D30C98"/>
    <w:rsid w:val="00D36241"/>
    <w:rsid w:val="00D37751"/>
    <w:rsid w:val="00D41457"/>
    <w:rsid w:val="00D46136"/>
    <w:rsid w:val="00D524D7"/>
    <w:rsid w:val="00D52A9C"/>
    <w:rsid w:val="00D60034"/>
    <w:rsid w:val="00D63947"/>
    <w:rsid w:val="00D6780E"/>
    <w:rsid w:val="00D723A0"/>
    <w:rsid w:val="00D73F7C"/>
    <w:rsid w:val="00D8417C"/>
    <w:rsid w:val="00D90EF9"/>
    <w:rsid w:val="00D9444B"/>
    <w:rsid w:val="00DA4529"/>
    <w:rsid w:val="00DA4CB5"/>
    <w:rsid w:val="00DA7485"/>
    <w:rsid w:val="00DA7B28"/>
    <w:rsid w:val="00DB42C8"/>
    <w:rsid w:val="00DB5A12"/>
    <w:rsid w:val="00DB5BED"/>
    <w:rsid w:val="00DC12C0"/>
    <w:rsid w:val="00DC79D0"/>
    <w:rsid w:val="00DC7E3B"/>
    <w:rsid w:val="00DD2DFC"/>
    <w:rsid w:val="00DD32A0"/>
    <w:rsid w:val="00DD3897"/>
    <w:rsid w:val="00DD3DD9"/>
    <w:rsid w:val="00DD4F76"/>
    <w:rsid w:val="00DD651A"/>
    <w:rsid w:val="00DE0172"/>
    <w:rsid w:val="00DE202F"/>
    <w:rsid w:val="00DE2CBD"/>
    <w:rsid w:val="00DE4B53"/>
    <w:rsid w:val="00DE67A3"/>
    <w:rsid w:val="00DF50B7"/>
    <w:rsid w:val="00DF68F0"/>
    <w:rsid w:val="00E00352"/>
    <w:rsid w:val="00E00371"/>
    <w:rsid w:val="00E021BA"/>
    <w:rsid w:val="00E03732"/>
    <w:rsid w:val="00E0418A"/>
    <w:rsid w:val="00E04E59"/>
    <w:rsid w:val="00E12156"/>
    <w:rsid w:val="00E26569"/>
    <w:rsid w:val="00E30279"/>
    <w:rsid w:val="00E3127E"/>
    <w:rsid w:val="00E332BD"/>
    <w:rsid w:val="00E40D5C"/>
    <w:rsid w:val="00E447F0"/>
    <w:rsid w:val="00E56706"/>
    <w:rsid w:val="00E628BC"/>
    <w:rsid w:val="00E63EE0"/>
    <w:rsid w:val="00E65EA4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B0C91"/>
    <w:rsid w:val="00EB12BC"/>
    <w:rsid w:val="00EB4111"/>
    <w:rsid w:val="00EC30F6"/>
    <w:rsid w:val="00EC35CB"/>
    <w:rsid w:val="00EC4362"/>
    <w:rsid w:val="00EC5B92"/>
    <w:rsid w:val="00ED1C4F"/>
    <w:rsid w:val="00ED727B"/>
    <w:rsid w:val="00ED78D4"/>
    <w:rsid w:val="00EE37E6"/>
    <w:rsid w:val="00EF3039"/>
    <w:rsid w:val="00EF4DBD"/>
    <w:rsid w:val="00EF7649"/>
    <w:rsid w:val="00EF783A"/>
    <w:rsid w:val="00F04F2C"/>
    <w:rsid w:val="00F0641C"/>
    <w:rsid w:val="00F16BC2"/>
    <w:rsid w:val="00F17F3D"/>
    <w:rsid w:val="00F209C9"/>
    <w:rsid w:val="00F255BC"/>
    <w:rsid w:val="00F277FA"/>
    <w:rsid w:val="00F308F9"/>
    <w:rsid w:val="00F329D0"/>
    <w:rsid w:val="00F45724"/>
    <w:rsid w:val="00F46D17"/>
    <w:rsid w:val="00F54AE6"/>
    <w:rsid w:val="00F70556"/>
    <w:rsid w:val="00F71381"/>
    <w:rsid w:val="00F736AA"/>
    <w:rsid w:val="00F73E68"/>
    <w:rsid w:val="00F80186"/>
    <w:rsid w:val="00F833F4"/>
    <w:rsid w:val="00F87CFA"/>
    <w:rsid w:val="00F90DB4"/>
    <w:rsid w:val="00F9470C"/>
    <w:rsid w:val="00F96F6C"/>
    <w:rsid w:val="00FA1A7D"/>
    <w:rsid w:val="00FA3811"/>
    <w:rsid w:val="00FA7634"/>
    <w:rsid w:val="00FB00FC"/>
    <w:rsid w:val="00FC3510"/>
    <w:rsid w:val="00FC4239"/>
    <w:rsid w:val="00FC5AA7"/>
    <w:rsid w:val="00FC72BC"/>
    <w:rsid w:val="00FC7973"/>
    <w:rsid w:val="00FD1910"/>
    <w:rsid w:val="00FD4B2A"/>
    <w:rsid w:val="00FE29AD"/>
    <w:rsid w:val="00FE472A"/>
    <w:rsid w:val="00FE6407"/>
    <w:rsid w:val="00FF2637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2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2A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561D510823A1427FF9565E79E7D20D74EE48C1C470805976148E21422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C561D510823A1427FF906AE49E7D20D246E58115145F07C634462Et7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C561D510823A1427FF9565E79E7D20DF45EC811E49550F9F3844E021t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9C561D510823A1427FF9565E79E7D20D740E1811A430805976148E2142C59573F1A90C6DF01C3A32DtFG" TargetMode="External"/><Relationship Id="rId10" Type="http://schemas.openxmlformats.org/officeDocument/2006/relationships/hyperlink" Target="consultantplus://offline/ref=F9C561D510823A1427FF9565E79E7D20D740E1811A430805976148E2142C59573F1A90C6DF01C3A12Dt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C561D510823A1427FF9565E79E7D20D740E1811A430805976148E21422t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5235</Words>
  <Characters>29840</Characters>
  <Application>Microsoft Office Word</Application>
  <DocSecurity>0</DocSecurity>
  <Lines>248</Lines>
  <Paragraphs>70</Paragraphs>
  <ScaleCrop>false</ScaleCrop>
  <Company/>
  <LinksUpToDate>false</LinksUpToDate>
  <CharactersWithSpaces>35005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2016-01-20T06:45:00Z</dcterms:created>
  <dcterms:modified xsi:type="dcterms:W3CDTF">2016-01-20T06:46:00Z</dcterms:modified>
</cp:coreProperties>
</file>