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8" w:rsidRDefault="00ED0A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0AF8" w:rsidRDefault="00ED0AF8">
      <w:pPr>
        <w:pStyle w:val="ConsPlusNormal"/>
        <w:jc w:val="both"/>
      </w:pPr>
    </w:p>
    <w:p w:rsidR="00ED0AF8" w:rsidRDefault="00ED0AF8">
      <w:pPr>
        <w:pStyle w:val="ConsPlusTitle"/>
        <w:jc w:val="center"/>
      </w:pPr>
      <w:r>
        <w:t>ПРАВИТЕЛЬСТВО БРЯНСКОЙ ОБЛАСТИ</w:t>
      </w:r>
    </w:p>
    <w:p w:rsidR="00ED0AF8" w:rsidRDefault="00ED0AF8">
      <w:pPr>
        <w:pStyle w:val="ConsPlusTitle"/>
        <w:jc w:val="center"/>
      </w:pPr>
    </w:p>
    <w:p w:rsidR="00ED0AF8" w:rsidRDefault="00ED0AF8">
      <w:pPr>
        <w:pStyle w:val="ConsPlusTitle"/>
        <w:jc w:val="center"/>
      </w:pPr>
      <w:r>
        <w:t>ПОСТАНОВЛЕНИЕ</w:t>
      </w:r>
    </w:p>
    <w:p w:rsidR="00ED0AF8" w:rsidRDefault="00ED0AF8">
      <w:pPr>
        <w:pStyle w:val="ConsPlusTitle"/>
        <w:jc w:val="center"/>
      </w:pPr>
      <w:r>
        <w:t>от 25 декабря 2015 г. N 679-п</w:t>
      </w:r>
    </w:p>
    <w:p w:rsidR="00ED0AF8" w:rsidRDefault="00ED0AF8">
      <w:pPr>
        <w:pStyle w:val="ConsPlusTitle"/>
        <w:jc w:val="center"/>
      </w:pPr>
    </w:p>
    <w:p w:rsidR="00ED0AF8" w:rsidRDefault="00ED0AF8">
      <w:pPr>
        <w:pStyle w:val="ConsPlusTitle"/>
        <w:jc w:val="center"/>
      </w:pPr>
      <w:r>
        <w:t>ОБ УТВЕРЖДЕНИИ ПОРЯДКА РАЗРАБОТКИ, КОРРЕКТИРОВКИ,</w:t>
      </w:r>
    </w:p>
    <w:p w:rsidR="00ED0AF8" w:rsidRDefault="00ED0AF8">
      <w:pPr>
        <w:pStyle w:val="ConsPlusTitle"/>
        <w:jc w:val="center"/>
      </w:pPr>
      <w:r>
        <w:t>ОСУЩЕСТВЛЕНИЯ МОНИТОРИНГА И КОНТРОЛЯ</w:t>
      </w:r>
    </w:p>
    <w:p w:rsidR="00ED0AF8" w:rsidRDefault="00ED0AF8">
      <w:pPr>
        <w:pStyle w:val="ConsPlusTitle"/>
        <w:jc w:val="center"/>
      </w:pPr>
      <w:r>
        <w:t xml:space="preserve">РЕАЛИЗАЦИИ СТРАТЕГИИ </w:t>
      </w:r>
      <w:proofErr w:type="gramStart"/>
      <w:r>
        <w:t>СОЦИАЛЬНО-ЭКОНОМИЧЕСКОГО</w:t>
      </w:r>
      <w:proofErr w:type="gramEnd"/>
    </w:p>
    <w:p w:rsidR="00ED0AF8" w:rsidRDefault="00ED0AF8">
      <w:pPr>
        <w:pStyle w:val="ConsPlusTitle"/>
        <w:jc w:val="center"/>
      </w:pPr>
      <w:r>
        <w:t>РАЗВИТИЯ БРЯНСКОЙ ОБЛАСТИ</w:t>
      </w:r>
    </w:p>
    <w:p w:rsidR="00ED0AF8" w:rsidRDefault="00ED0AF8">
      <w:pPr>
        <w:pStyle w:val="ConsPlusNormal"/>
        <w:jc w:val="center"/>
      </w:pPr>
    </w:p>
    <w:p w:rsidR="00ED0AF8" w:rsidRDefault="00ED0AF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Брянской области от 9 ноября 2015 года N 111-З "О стратегическом планировании в Брянской области" Правительство Брянской области постановляет:</w:t>
      </w:r>
    </w:p>
    <w:p w:rsidR="00ED0AF8" w:rsidRDefault="00ED0AF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разработки, корректировки, осуществления мониторинга и контроля реализации стратегии социально-экономического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 xml:space="preserve">2. Опубликовать настоящее Постановление на официальном </w:t>
      </w:r>
      <w:proofErr w:type="gramStart"/>
      <w:r>
        <w:t>интернет-портале</w:t>
      </w:r>
      <w:proofErr w:type="gramEnd"/>
      <w:r>
        <w:t xml:space="preserve"> правовой информации и на официальном сайте Правительства Брянской области в сети Интернет.</w:t>
      </w:r>
    </w:p>
    <w:p w:rsidR="00ED0AF8" w:rsidRDefault="00ED0AF8">
      <w:pPr>
        <w:pStyle w:val="ConsPlusNormal"/>
        <w:ind w:firstLine="540"/>
        <w:jc w:val="both"/>
      </w:pPr>
      <w:r>
        <w:t>3. Данное Постановление вступает в силу со дня опубликования.</w:t>
      </w:r>
    </w:p>
    <w:p w:rsidR="00ED0AF8" w:rsidRDefault="00ED0AF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Брянской области Кобозева М.С.</w:t>
      </w:r>
    </w:p>
    <w:p w:rsidR="00ED0AF8" w:rsidRDefault="00ED0AF8">
      <w:pPr>
        <w:pStyle w:val="ConsPlusNormal"/>
        <w:ind w:firstLine="540"/>
        <w:jc w:val="both"/>
      </w:pPr>
    </w:p>
    <w:p w:rsidR="00ED0AF8" w:rsidRDefault="00ED0AF8">
      <w:pPr>
        <w:pStyle w:val="ConsPlusNormal"/>
        <w:jc w:val="right"/>
      </w:pPr>
      <w:r>
        <w:t>Губернатор</w:t>
      </w:r>
    </w:p>
    <w:p w:rsidR="00ED0AF8" w:rsidRDefault="00ED0AF8">
      <w:pPr>
        <w:pStyle w:val="ConsPlusNormal"/>
        <w:jc w:val="right"/>
      </w:pPr>
      <w:r>
        <w:t>А.В.БОГОМАЗ</w:t>
      </w:r>
    </w:p>
    <w:p w:rsidR="00ED0AF8" w:rsidRDefault="00ED0AF8">
      <w:pPr>
        <w:pStyle w:val="ConsPlusNormal"/>
        <w:jc w:val="right"/>
      </w:pPr>
    </w:p>
    <w:p w:rsidR="00ED0AF8" w:rsidRDefault="00ED0AF8">
      <w:pPr>
        <w:pStyle w:val="ConsPlusNormal"/>
        <w:jc w:val="right"/>
      </w:pPr>
    </w:p>
    <w:p w:rsidR="00ED0AF8" w:rsidRDefault="00ED0AF8">
      <w:pPr>
        <w:pStyle w:val="ConsPlusNormal"/>
        <w:jc w:val="right"/>
      </w:pPr>
    </w:p>
    <w:p w:rsidR="00ED0AF8" w:rsidRDefault="00ED0AF8">
      <w:pPr>
        <w:pStyle w:val="ConsPlusNormal"/>
        <w:jc w:val="right"/>
      </w:pPr>
    </w:p>
    <w:p w:rsidR="00ED0AF8" w:rsidRDefault="00ED0AF8">
      <w:pPr>
        <w:pStyle w:val="ConsPlusNormal"/>
        <w:jc w:val="right"/>
      </w:pPr>
    </w:p>
    <w:p w:rsidR="00ED0AF8" w:rsidRDefault="00ED0AF8">
      <w:pPr>
        <w:pStyle w:val="ConsPlusNormal"/>
        <w:jc w:val="right"/>
      </w:pPr>
      <w:r>
        <w:t>Утвержден</w:t>
      </w:r>
    </w:p>
    <w:p w:rsidR="00ED0AF8" w:rsidRDefault="00ED0AF8">
      <w:pPr>
        <w:pStyle w:val="ConsPlusNormal"/>
        <w:jc w:val="right"/>
      </w:pPr>
      <w:r>
        <w:t>Постановлением</w:t>
      </w:r>
    </w:p>
    <w:p w:rsidR="00ED0AF8" w:rsidRDefault="00ED0AF8">
      <w:pPr>
        <w:pStyle w:val="ConsPlusNormal"/>
        <w:jc w:val="right"/>
      </w:pPr>
      <w:r>
        <w:t>Правительства</w:t>
      </w:r>
    </w:p>
    <w:p w:rsidR="00ED0AF8" w:rsidRDefault="00ED0AF8">
      <w:pPr>
        <w:pStyle w:val="ConsPlusNormal"/>
        <w:jc w:val="right"/>
      </w:pPr>
      <w:r>
        <w:t>Брянской области</w:t>
      </w:r>
    </w:p>
    <w:p w:rsidR="00ED0AF8" w:rsidRDefault="00ED0AF8">
      <w:pPr>
        <w:pStyle w:val="ConsPlusNormal"/>
        <w:jc w:val="right"/>
      </w:pPr>
      <w:r>
        <w:t>от 25 декабря 2015 г. N 679-п</w:t>
      </w:r>
    </w:p>
    <w:p w:rsidR="00ED0AF8" w:rsidRDefault="00ED0AF8">
      <w:pPr>
        <w:pStyle w:val="ConsPlusNormal"/>
        <w:jc w:val="right"/>
      </w:pPr>
    </w:p>
    <w:p w:rsidR="00ED0AF8" w:rsidRDefault="00ED0AF8">
      <w:pPr>
        <w:pStyle w:val="ConsPlusTitle"/>
        <w:jc w:val="center"/>
      </w:pPr>
      <w:bookmarkStart w:id="0" w:name="P30"/>
      <w:bookmarkEnd w:id="0"/>
      <w:r>
        <w:t>ПОРЯДОК</w:t>
      </w:r>
    </w:p>
    <w:p w:rsidR="00ED0AF8" w:rsidRDefault="00ED0AF8">
      <w:pPr>
        <w:pStyle w:val="ConsPlusTitle"/>
        <w:jc w:val="center"/>
      </w:pPr>
      <w:r>
        <w:t>разработки, корректировки, осуществления</w:t>
      </w:r>
    </w:p>
    <w:p w:rsidR="00ED0AF8" w:rsidRDefault="00ED0AF8">
      <w:pPr>
        <w:pStyle w:val="ConsPlusTitle"/>
        <w:jc w:val="center"/>
      </w:pPr>
      <w:r>
        <w:t>мониторинга и контроля реализации стратегии</w:t>
      </w:r>
    </w:p>
    <w:p w:rsidR="00ED0AF8" w:rsidRDefault="00ED0AF8">
      <w:pPr>
        <w:pStyle w:val="ConsPlusTitle"/>
        <w:jc w:val="center"/>
      </w:pPr>
      <w:r>
        <w:t>социально-экономического развития Брянской области</w:t>
      </w:r>
    </w:p>
    <w:p w:rsidR="00ED0AF8" w:rsidRDefault="00ED0AF8">
      <w:pPr>
        <w:pStyle w:val="ConsPlusNormal"/>
        <w:jc w:val="center"/>
      </w:pPr>
    </w:p>
    <w:p w:rsidR="00ED0AF8" w:rsidRDefault="00ED0AF8">
      <w:pPr>
        <w:pStyle w:val="ConsPlusNormal"/>
        <w:ind w:firstLine="540"/>
        <w:jc w:val="both"/>
      </w:pPr>
      <w:r>
        <w:t>1. Настоящий Порядок определяет разработку, корректировку, осуществление мониторинга и контроля реализации стратегии социально-экономического развития Брянской области (далее - стратегия).</w:t>
      </w:r>
    </w:p>
    <w:p w:rsidR="00ED0AF8" w:rsidRDefault="00ED0AF8">
      <w:pPr>
        <w:pStyle w:val="ConsPlusNormal"/>
        <w:ind w:firstLine="540"/>
        <w:jc w:val="both"/>
      </w:pPr>
      <w:r>
        <w:t>2. Стратегия является документом стратегического планирования, содержащим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3. Стратегия разрабатывается в целях формирования государственной политики в сфере социально-экономического развития Брянской области на долгосрочный период и выработки механизмов ее реализации.</w:t>
      </w:r>
    </w:p>
    <w:p w:rsidR="00ED0AF8" w:rsidRDefault="00ED0AF8">
      <w:pPr>
        <w:pStyle w:val="ConsPlusNormal"/>
        <w:ind w:firstLine="540"/>
        <w:jc w:val="both"/>
      </w:pPr>
      <w:r>
        <w:t xml:space="preserve">4. Стратегия разрабатывается на основе законов Брянской области, нормативных правовых актов Губернатора Брянской области и Правительства Брянской области, исполнительных органов </w:t>
      </w:r>
      <w:r>
        <w:lastRenderedPageBreak/>
        <w:t>государственной власти Брянской области с учетом других документов стратегического планирования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5. Стратегия содержит:</w:t>
      </w:r>
    </w:p>
    <w:p w:rsidR="00ED0AF8" w:rsidRDefault="00ED0AF8">
      <w:pPr>
        <w:pStyle w:val="ConsPlusNormal"/>
        <w:ind w:firstLine="540"/>
        <w:jc w:val="both"/>
      </w:pPr>
      <w:r>
        <w:t>1) оценку достигнутых целей социально-экономического развития Брянской области;</w:t>
      </w:r>
    </w:p>
    <w:p w:rsidR="00ED0AF8" w:rsidRDefault="00ED0AF8">
      <w:pPr>
        <w:pStyle w:val="ConsPlusNormal"/>
        <w:ind w:firstLine="540"/>
        <w:jc w:val="both"/>
      </w:pPr>
      <w:r>
        <w:t>2) приоритеты, цели, задачи и направления социально-экономической политики Брянской области;</w:t>
      </w:r>
    </w:p>
    <w:p w:rsidR="00ED0AF8" w:rsidRDefault="00ED0AF8">
      <w:pPr>
        <w:pStyle w:val="ConsPlusNormal"/>
        <w:ind w:firstLine="540"/>
        <w:jc w:val="both"/>
      </w:pPr>
      <w:r>
        <w:t>3) показатели достижения целей социально-экономического развития Брянской области, сроки и этапы реализации стратегии;</w:t>
      </w:r>
    </w:p>
    <w:p w:rsidR="00ED0AF8" w:rsidRDefault="00ED0AF8">
      <w:pPr>
        <w:pStyle w:val="ConsPlusNormal"/>
        <w:ind w:firstLine="540"/>
        <w:jc w:val="both"/>
      </w:pPr>
      <w:r>
        <w:t>4) ожидаемые результаты реализации стратегии;</w:t>
      </w:r>
    </w:p>
    <w:p w:rsidR="00ED0AF8" w:rsidRDefault="00ED0AF8">
      <w:pPr>
        <w:pStyle w:val="ConsPlusNormal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ED0AF8" w:rsidRDefault="00ED0AF8">
      <w:pPr>
        <w:pStyle w:val="ConsPlusNormal"/>
        <w:ind w:firstLine="540"/>
        <w:jc w:val="both"/>
      </w:pPr>
      <w:r>
        <w:t>6) информацию о государственных программах Брянской области, утверждаемых в целях реализации стратегии;</w:t>
      </w:r>
    </w:p>
    <w:p w:rsidR="00ED0AF8" w:rsidRDefault="00ED0AF8">
      <w:pPr>
        <w:pStyle w:val="ConsPlusNormal"/>
        <w:ind w:firstLine="540"/>
        <w:jc w:val="both"/>
      </w:pPr>
      <w:r>
        <w:t>7) иные положения.</w:t>
      </w:r>
    </w:p>
    <w:p w:rsidR="00ED0AF8" w:rsidRDefault="00ED0AF8">
      <w:pPr>
        <w:pStyle w:val="ConsPlusNormal"/>
        <w:ind w:firstLine="540"/>
        <w:jc w:val="both"/>
      </w:pPr>
      <w:r>
        <w:t>6. Стратегия разрабатывается на период, не превышающий периода, на который разрабатывается прогноз социально-экономического развития Брянской области на долгосрочный период, в целях определения приоритетов, целей и задач социально-экономического развития Брянской области, согласованных с приоритетами и целями социально-экономического развития Российской Федерации.</w:t>
      </w:r>
    </w:p>
    <w:p w:rsidR="00ED0AF8" w:rsidRDefault="00ED0AF8">
      <w:pPr>
        <w:pStyle w:val="ConsPlusNormal"/>
        <w:ind w:firstLine="540"/>
        <w:jc w:val="both"/>
      </w:pPr>
      <w:r>
        <w:t>7. Стратегия является основой для разработки государственных программ Брянской области, схемы территориального планирования Брянской области и плана мероприятий по реализации стратегии социально-экономического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8. Координатором разработки (корректировки) стратегии является департамент 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В разработке (корректировке) стратегии принимают участие исполнительные органы государственной власти Брянской области, федеральные органы исполнительной власти в соответствии со сферой ведения и другие участники стратегического планирования (далее - участники разработки стратегии).</w:t>
      </w:r>
    </w:p>
    <w:p w:rsidR="00ED0AF8" w:rsidRDefault="00ED0AF8">
      <w:pPr>
        <w:pStyle w:val="ConsPlusNormal"/>
        <w:ind w:firstLine="540"/>
        <w:jc w:val="both"/>
      </w:pPr>
      <w:r>
        <w:t>К разработке (корректировке) стратегии при необходимости привлекаются объединения профсоюзов и работодателей, научные и исследовательские организации, общественные объединения и иные организации с учетом требований законодательства о государственной, коммерческой, служебной и иной охраняемой законом тайне.</w:t>
      </w:r>
    </w:p>
    <w:p w:rsidR="00ED0AF8" w:rsidRDefault="00ED0AF8">
      <w:pPr>
        <w:pStyle w:val="ConsPlusNormal"/>
        <w:ind w:firstLine="540"/>
        <w:jc w:val="both"/>
      </w:pPr>
      <w:r>
        <w:t>9. Решение о разработке (корректировке) стратегии принимается Правительством Брянской области.</w:t>
      </w:r>
    </w:p>
    <w:p w:rsidR="00ED0AF8" w:rsidRDefault="00ED0AF8">
      <w:pPr>
        <w:pStyle w:val="ConsPlusNormal"/>
        <w:ind w:firstLine="540"/>
        <w:jc w:val="both"/>
      </w:pPr>
      <w:bookmarkStart w:id="1" w:name="P53"/>
      <w:bookmarkEnd w:id="1"/>
      <w:r>
        <w:t>10. После принятия решения о разработке (корректировке) стратегии департамент экономического развития Брянской области определяет ключевые направления социально-экономического развития Брянской области и в соответствии с ними запрашивает у участников разработки стратегии материалы, необходимые для разработки (корректировки) стратегии.</w:t>
      </w:r>
    </w:p>
    <w:p w:rsidR="00ED0AF8" w:rsidRDefault="00ED0AF8">
      <w:pPr>
        <w:pStyle w:val="ConsPlusNormal"/>
        <w:ind w:firstLine="540"/>
        <w:jc w:val="both"/>
      </w:pPr>
      <w:r>
        <w:t xml:space="preserve">11. Участники разработки стратегии в течение 2 месяцев со дня направления запроса, указанного в </w:t>
      </w:r>
      <w:hyperlink w:anchor="P53" w:history="1">
        <w:r>
          <w:rPr>
            <w:color w:val="0000FF"/>
          </w:rPr>
          <w:t>пункте 10</w:t>
        </w:r>
      </w:hyperlink>
      <w:r>
        <w:t xml:space="preserve"> настоящего Порядка, представляют в департамент экономического развития Брянской области сведения по форме, определяемой департаментом 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12. Прое</w:t>
      </w:r>
      <w:proofErr w:type="gramStart"/>
      <w:r>
        <w:t>кт стр</w:t>
      </w:r>
      <w:proofErr w:type="gramEnd"/>
      <w:r>
        <w:t>атегии разрабатывается на основе ключевых направлений социально-экономического развития Брянской области и сведений, представляемых участниками разработки стратегии, в срок, не превышающий 10 месяцев со дня начала разработки стратегии.</w:t>
      </w:r>
    </w:p>
    <w:p w:rsidR="00ED0AF8" w:rsidRDefault="00ED0AF8">
      <w:pPr>
        <w:pStyle w:val="ConsPlusNormal"/>
        <w:ind w:firstLine="540"/>
        <w:jc w:val="both"/>
      </w:pPr>
      <w:r>
        <w:t>13. Для организации работ по разработке (корректировке) стратегии создается рабочая группа.</w:t>
      </w:r>
    </w:p>
    <w:p w:rsidR="00ED0AF8" w:rsidRDefault="00ED0AF8">
      <w:pPr>
        <w:pStyle w:val="ConsPlusNormal"/>
        <w:ind w:firstLine="540"/>
        <w:jc w:val="both"/>
      </w:pPr>
      <w:r>
        <w:t>14. Прое</w:t>
      </w:r>
      <w:proofErr w:type="gramStart"/>
      <w:r>
        <w:t>кт стр</w:t>
      </w:r>
      <w:proofErr w:type="gramEnd"/>
      <w:r>
        <w:t>атегии согласовывается с участниками разработки стратегии и вносится в Правительство Брянской области одновременно с проектом акта Правительства Брянской области об утверждении стратегии.</w:t>
      </w:r>
    </w:p>
    <w:p w:rsidR="00ED0AF8" w:rsidRDefault="00ED0AF8">
      <w:pPr>
        <w:pStyle w:val="ConsPlusNormal"/>
        <w:ind w:firstLine="540"/>
        <w:jc w:val="both"/>
      </w:pPr>
      <w:r>
        <w:t>15. Прое</w:t>
      </w:r>
      <w:proofErr w:type="gramStart"/>
      <w:r>
        <w:t>кт стр</w:t>
      </w:r>
      <w:proofErr w:type="gramEnd"/>
      <w:r>
        <w:t>атегии подлежит опубликованию на официальном сайте департамента экономического развития Брянской области в информационно-телекоммуникационной сети Интернет, а также рассмотрению на публичных (общественных) слушаниях.</w:t>
      </w:r>
    </w:p>
    <w:p w:rsidR="00ED0AF8" w:rsidRDefault="00ED0AF8">
      <w:pPr>
        <w:pStyle w:val="ConsPlusNormal"/>
        <w:ind w:firstLine="540"/>
        <w:jc w:val="both"/>
      </w:pPr>
      <w:r>
        <w:t>16. Стратегия утверждается постановлением Правительства Брянской области.</w:t>
      </w:r>
    </w:p>
    <w:p w:rsidR="00ED0AF8" w:rsidRDefault="00ED0AF8">
      <w:pPr>
        <w:pStyle w:val="ConsPlusNormal"/>
        <w:ind w:firstLine="540"/>
        <w:jc w:val="both"/>
      </w:pPr>
      <w:r>
        <w:t xml:space="preserve">17. Одновременно со стратегией подлежит разработке план мероприятий по реализации </w:t>
      </w:r>
      <w:r>
        <w:lastRenderedPageBreak/>
        <w:t>стратегии социально-экономического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18. План мероприятий по реализации стратегии социально-экономического развития Брянской области разрабатывается на основе положений стратегии на период реализации стратегии с учетом основных направлений деятельности Правительства Российской Федерации.</w:t>
      </w:r>
    </w:p>
    <w:p w:rsidR="00ED0AF8" w:rsidRDefault="00ED0AF8">
      <w:pPr>
        <w:pStyle w:val="ConsPlusNormal"/>
        <w:ind w:firstLine="540"/>
        <w:jc w:val="both"/>
      </w:pPr>
      <w:r>
        <w:t>19. План мероприятий по реализации стратегии социально-экономического развития Брянской области содержит:</w:t>
      </w:r>
    </w:p>
    <w:p w:rsidR="00ED0AF8" w:rsidRDefault="00ED0AF8">
      <w:pPr>
        <w:pStyle w:val="ConsPlusNormal"/>
        <w:ind w:firstLine="540"/>
        <w:jc w:val="both"/>
      </w:pPr>
      <w:proofErr w:type="gramStart"/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ED0AF8" w:rsidRDefault="00ED0AF8">
      <w:pPr>
        <w:pStyle w:val="ConsPlusNormal"/>
        <w:ind w:firstLine="540"/>
        <w:jc w:val="both"/>
      </w:pPr>
      <w:r>
        <w:t>2) цели и задачи социально-экономического развития Брянской области, приоритетные для каждого этапа реализации стратегии;</w:t>
      </w:r>
    </w:p>
    <w:p w:rsidR="00ED0AF8" w:rsidRDefault="00ED0AF8">
      <w:pPr>
        <w:pStyle w:val="ConsPlusNormal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ED0AF8" w:rsidRDefault="00ED0AF8">
      <w:pPr>
        <w:pStyle w:val="ConsPlusNormal"/>
        <w:ind w:firstLine="540"/>
        <w:jc w:val="both"/>
      </w:pPr>
      <w:r>
        <w:t>4) комплексы мероприятий и перечень государственных программ Брянской области, обеспечивающие достижение на каждом этапе реализации стратегии долгосрочных целей социально-экономического развития Брянской области, указанных в стратегии;</w:t>
      </w:r>
    </w:p>
    <w:p w:rsidR="00ED0AF8" w:rsidRDefault="00ED0AF8">
      <w:pPr>
        <w:pStyle w:val="ConsPlusNormal"/>
        <w:ind w:firstLine="540"/>
        <w:jc w:val="both"/>
      </w:pPr>
      <w:r>
        <w:t>5) иные положения.</w:t>
      </w:r>
    </w:p>
    <w:p w:rsidR="00ED0AF8" w:rsidRDefault="00ED0AF8">
      <w:pPr>
        <w:pStyle w:val="ConsPlusNormal"/>
        <w:ind w:firstLine="540"/>
        <w:jc w:val="both"/>
      </w:pPr>
      <w:r>
        <w:t>20. План мероприятий по реализации стратегии социально-экономического развития Брянской области утверждается Правительством Брянской области.</w:t>
      </w:r>
    </w:p>
    <w:p w:rsidR="00ED0AF8" w:rsidRDefault="00ED0AF8">
      <w:pPr>
        <w:pStyle w:val="ConsPlusNormal"/>
        <w:ind w:firstLine="540"/>
        <w:jc w:val="both"/>
      </w:pPr>
      <w:r>
        <w:t>21. Корректировка плана мероприятий по реализации стратегии социально-экономического развития Брянской области осуществляется по решению Правительства Брянской области в связи с изменением социально-экономической ситуации.</w:t>
      </w:r>
    </w:p>
    <w:p w:rsidR="00ED0AF8" w:rsidRDefault="00ED0AF8">
      <w:pPr>
        <w:pStyle w:val="ConsPlusNormal"/>
        <w:ind w:firstLine="540"/>
        <w:jc w:val="both"/>
      </w:pPr>
      <w:r>
        <w:t>22. Мониторинг и контроль реализации стратегии осуществляется департаментом экономического развития Брянской области на основе данных официального статистического наблюдения, а также иной информации, представляемой исполнительными органами государственной власти Брянской области в соответствии с их сферой ведения.</w:t>
      </w:r>
    </w:p>
    <w:p w:rsidR="00ED0AF8" w:rsidRDefault="00ED0AF8">
      <w:pPr>
        <w:pStyle w:val="ConsPlusNormal"/>
        <w:ind w:firstLine="540"/>
        <w:jc w:val="both"/>
      </w:pPr>
      <w:bookmarkStart w:id="2" w:name="P71"/>
      <w:bookmarkEnd w:id="2"/>
      <w:r>
        <w:t>23. Исполнительные органы государственной власти Брянской области направляют не позднее 1 марта, следующего за отчетным годом, в департамент экономического развития Брянской области сведения о реализации стратегии по форме, утвержденной департаментом экономического развития Брянской области.</w:t>
      </w:r>
    </w:p>
    <w:p w:rsidR="00ED0AF8" w:rsidRDefault="00ED0AF8">
      <w:pPr>
        <w:pStyle w:val="ConsPlusNormal"/>
        <w:ind w:firstLine="540"/>
        <w:jc w:val="both"/>
      </w:pPr>
      <w:bookmarkStart w:id="3" w:name="P72"/>
      <w:bookmarkEnd w:id="3"/>
      <w:r>
        <w:t xml:space="preserve">24. Департамент экономического развития Брянской области на основании сведений, указанных в </w:t>
      </w:r>
      <w:hyperlink w:anchor="P71" w:history="1">
        <w:r>
          <w:rPr>
            <w:color w:val="0000FF"/>
          </w:rPr>
          <w:t>пункте 23</w:t>
        </w:r>
      </w:hyperlink>
      <w:r>
        <w:t xml:space="preserve"> настоящего Порядка, в срок до 1 июня года, следующего за отчетным годом, подготавливает информацию о реализации стратегии и представляет Губернатору Брянской области.</w:t>
      </w:r>
    </w:p>
    <w:p w:rsidR="00ED0AF8" w:rsidRDefault="00ED0AF8">
      <w:pPr>
        <w:pStyle w:val="ConsPlusNormal"/>
        <w:ind w:firstLine="540"/>
        <w:jc w:val="both"/>
      </w:pPr>
      <w:r>
        <w:t xml:space="preserve">25. При необходимости Правительством Брянской области по итогам рассмотрения информации, указанной в </w:t>
      </w:r>
      <w:hyperlink w:anchor="P72" w:history="1">
        <w:r>
          <w:rPr>
            <w:color w:val="0000FF"/>
          </w:rPr>
          <w:t>пункте 24</w:t>
        </w:r>
      </w:hyperlink>
      <w:r>
        <w:t xml:space="preserve"> настоящего Порядка, принимается решение о корректировке стратегии.</w:t>
      </w:r>
    </w:p>
    <w:p w:rsidR="00ED0AF8" w:rsidRDefault="00ED0AF8">
      <w:pPr>
        <w:pStyle w:val="ConsPlusNormal"/>
        <w:ind w:firstLine="540"/>
        <w:jc w:val="both"/>
      </w:pPr>
      <w:r>
        <w:t>26. Стратегия в течение 10 дней со дня ее утверждения размещается на сайте Правительства Брянской области в информационно-телекоммуникационной сети Интернет и направляется для включения в федеральный государственный реестр документов стратегического планирования.</w:t>
      </w:r>
    </w:p>
    <w:p w:rsidR="00ED0AF8" w:rsidRDefault="00ED0AF8">
      <w:pPr>
        <w:pStyle w:val="ConsPlusNormal"/>
        <w:ind w:firstLine="540"/>
        <w:jc w:val="both"/>
      </w:pPr>
    </w:p>
    <w:p w:rsidR="00ED0AF8" w:rsidRDefault="00ED0AF8">
      <w:pPr>
        <w:pStyle w:val="ConsPlusNormal"/>
        <w:ind w:firstLine="540"/>
        <w:jc w:val="both"/>
      </w:pPr>
    </w:p>
    <w:p w:rsidR="00ED0AF8" w:rsidRDefault="00ED0A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B41" w:rsidRDefault="00C66B41"/>
    <w:sectPr w:rsidR="00C66B41" w:rsidSect="00B1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oofState w:grammar="clean"/>
  <w:defaultTabStop w:val="708"/>
  <w:characterSpacingControl w:val="doNotCompress"/>
  <w:compat/>
  <w:rsids>
    <w:rsidRoot w:val="00ED0AF8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4897"/>
    <w:rsid w:val="00735EC6"/>
    <w:rsid w:val="0074216C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30F6"/>
    <w:rsid w:val="00EC35CB"/>
    <w:rsid w:val="00EC4362"/>
    <w:rsid w:val="00EC5B92"/>
    <w:rsid w:val="00ED0AF8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BA32CD0FD08D08CBCF0B2EAB8C3842B9C7E1E9908733413CBE34F3435F31AFD0F5520E4A3075BF08B424a4y8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2016-01-20T06:50:00Z</dcterms:created>
  <dcterms:modified xsi:type="dcterms:W3CDTF">2016-01-20T06:53:00Z</dcterms:modified>
</cp:coreProperties>
</file>